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D51269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3FA8" w:rsidRDefault="00C42A48" w:rsidP="009C2F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D96C2B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193FA8">
        <w:rPr>
          <w:rFonts w:ascii="Times New Roman" w:hAnsi="Times New Roman" w:cs="Times New Roman"/>
          <w:sz w:val="28"/>
          <w:szCs w:val="28"/>
        </w:rPr>
        <w:t>2010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8A6C09">
        <w:rPr>
          <w:rFonts w:ascii="Times New Roman" w:hAnsi="Times New Roman" w:cs="Times New Roman"/>
          <w:sz w:val="28"/>
          <w:szCs w:val="28"/>
        </w:rPr>
        <w:t xml:space="preserve">. </w:t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</w:r>
      <w:r w:rsidR="008A6C09">
        <w:rPr>
          <w:rFonts w:ascii="Times New Roman" w:hAnsi="Times New Roman" w:cs="Times New Roman"/>
          <w:sz w:val="28"/>
          <w:szCs w:val="28"/>
        </w:rPr>
        <w:tab/>
        <w:t xml:space="preserve">     N 210</w:t>
      </w:r>
      <w:r w:rsidR="009C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80" w:rsidRPr="009C2F80" w:rsidRDefault="009C2F80" w:rsidP="009C2F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80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 xml:space="preserve">В  соответствии с главой 31 «Земельный налог» Налогового кодекса Российской Федерации </w:t>
      </w:r>
      <w:r w:rsidR="00C318D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дополнениями), </w:t>
      </w:r>
      <w:r w:rsidRPr="005D6055">
        <w:rPr>
          <w:rFonts w:ascii="Times New Roman" w:hAnsi="Times New Roman" w:cs="Times New Roman"/>
          <w:sz w:val="24"/>
          <w:szCs w:val="24"/>
        </w:rPr>
        <w:t xml:space="preserve">Федеральным законом от 06.10. 2003г. № 131-ФЗ «Об общих принципах организации  местного  самоуправления  в  Российской  Федерации»,  на  основании Устава муниципального образования «Шерегешское 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055"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5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C2F80" w:rsidRPr="005D6055" w:rsidRDefault="00BA1AB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Ввести в 2011  году  </w:t>
      </w:r>
      <w:r w:rsidR="009C2F80" w:rsidRPr="005D605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«Шерегешское  городское поселение» земельный налог.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 xml:space="preserve">2. Установить на территории муниципального образования ставки земельного налога: 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2.1. В размере 0,3% от кадастровой стоимости земельного участка: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2.1.1.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2.1.2.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    предоставленных (приобретенных) для жилищного строительства;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2.1.3.    в    отношении   земельных   участков,    предоставленных   (приобретенных)   для   личного подсобного   хозяйства,   садоводства,   огородничества,   животноводства,   а   также   для   дачного хозяйства;</w:t>
      </w:r>
    </w:p>
    <w:p w:rsidR="009C2F80" w:rsidRPr="00153CA7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2.2.</w:t>
      </w:r>
      <w:r w:rsidRPr="00C318DE">
        <w:rPr>
          <w:rFonts w:ascii="Times New Roman" w:hAnsi="Times New Roman" w:cs="Times New Roman"/>
          <w:sz w:val="24"/>
          <w:szCs w:val="24"/>
        </w:rPr>
        <w:t>В размере 1,2 процента от кадастровой стоимости земельного участка для малого и среднего  бизнеса</w:t>
      </w:r>
      <w:r w:rsidR="00C318DE">
        <w:rPr>
          <w:rFonts w:ascii="Times New Roman" w:hAnsi="Times New Roman" w:cs="Times New Roman"/>
          <w:sz w:val="24"/>
          <w:szCs w:val="24"/>
        </w:rPr>
        <w:t xml:space="preserve"> для осуществления инновационной деятельности, деятельности в сфере  производства, деятельности в сфере услуг, прочих видов деятельности (кроме торговли)</w:t>
      </w:r>
      <w:r w:rsidRPr="00153CA7">
        <w:rPr>
          <w:rFonts w:ascii="Times New Roman" w:hAnsi="Times New Roman" w:cs="Times New Roman"/>
          <w:b/>
          <w:sz w:val="24"/>
          <w:szCs w:val="24"/>
        </w:rPr>
        <w:t>;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2.3. В размере 1,5 процента от кадастровой стоимости земельного участка в отношении прочих</w:t>
      </w:r>
      <w:r w:rsidR="00C318DE">
        <w:rPr>
          <w:rFonts w:ascii="Times New Roman" w:hAnsi="Times New Roman" w:cs="Times New Roman"/>
          <w:sz w:val="24"/>
          <w:szCs w:val="24"/>
        </w:rPr>
        <w:t xml:space="preserve"> </w:t>
      </w:r>
      <w:r w:rsidRPr="005D6055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9C2F80" w:rsidRPr="005D6055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5">
        <w:rPr>
          <w:rFonts w:ascii="Times New Roman" w:hAnsi="Times New Roman" w:cs="Times New Roman"/>
          <w:sz w:val="24"/>
          <w:szCs w:val="24"/>
        </w:rPr>
        <w:t>3. Установить порядок и сроки уплаты земельного налога:</w:t>
      </w:r>
    </w:p>
    <w:p w:rsidR="000A013F" w:rsidRDefault="00C318DE" w:rsidP="008D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D0349">
        <w:rPr>
          <w:rFonts w:ascii="Times New Roman" w:hAnsi="Times New Roman" w:cs="Times New Roman"/>
          <w:sz w:val="24"/>
          <w:szCs w:val="24"/>
        </w:rPr>
        <w:t xml:space="preserve"> </w:t>
      </w:r>
      <w:r w:rsidR="008D0349" w:rsidRPr="00523247">
        <w:rPr>
          <w:rFonts w:ascii="Times New Roman" w:hAnsi="Times New Roman" w:cs="Times New Roman"/>
          <w:sz w:val="24"/>
          <w:szCs w:val="24"/>
        </w:rPr>
        <w:t>Налогоплательщики в отношении которых  отчетный период определен как квартал, исчисляют суммы налоговых платежей  по истечении первого, второго и третьего  квартала  текущего  налогового  периода как одну четвертую  соответствующей  налоговой ставки процентной доли кадастровой стоимости земельного участка по состоянию на 1 января года, являющегося налоговым периодом. Организации  и физические лица, являющиеся индивидуальными предпринимателями без образования  юридического лица</w:t>
      </w:r>
      <w:r w:rsidR="00523247" w:rsidRPr="00523247">
        <w:rPr>
          <w:rFonts w:ascii="Times New Roman" w:hAnsi="Times New Roman" w:cs="Times New Roman"/>
          <w:sz w:val="24"/>
          <w:szCs w:val="24"/>
        </w:rPr>
        <w:t xml:space="preserve"> уплачивают</w:t>
      </w:r>
      <w:r w:rsidR="00523247">
        <w:rPr>
          <w:rFonts w:ascii="Times New Roman" w:hAnsi="Times New Roman" w:cs="Times New Roman"/>
          <w:sz w:val="24"/>
          <w:szCs w:val="24"/>
        </w:rPr>
        <w:t xml:space="preserve">  авансовые платежи не ранее 30 апреля, 31 июля,  и 31 октября</w:t>
      </w:r>
      <w:r w:rsidR="008D03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2F80" w:rsidRPr="00523247" w:rsidRDefault="008D0349" w:rsidP="000A0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47">
        <w:rPr>
          <w:rFonts w:ascii="Times New Roman" w:hAnsi="Times New Roman" w:cs="Times New Roman"/>
          <w:sz w:val="24"/>
          <w:szCs w:val="24"/>
        </w:rPr>
        <w:t>Срок уплаты налога  (по итогам года) – не ранее  1 февраля года, следующего за налоговым периодом.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3.2. Налогоплательщики - физическ</w:t>
      </w:r>
      <w:r>
        <w:rPr>
          <w:rFonts w:ascii="Times New Roman" w:hAnsi="Times New Roman" w:cs="Times New Roman"/>
          <w:sz w:val="24"/>
          <w:szCs w:val="24"/>
        </w:rPr>
        <w:t>ие лица, не являющиеся индивиду</w:t>
      </w:r>
      <w:r w:rsidRPr="001A5FB3">
        <w:rPr>
          <w:rFonts w:ascii="Times New Roman" w:hAnsi="Times New Roman" w:cs="Times New Roman"/>
          <w:sz w:val="24"/>
          <w:szCs w:val="24"/>
        </w:rPr>
        <w:t>альными предпринимателями, уплачивают земельный налог за 2011 год на основании на</w:t>
      </w:r>
      <w:r w:rsidR="008D0349">
        <w:rPr>
          <w:rFonts w:ascii="Times New Roman" w:hAnsi="Times New Roman" w:cs="Times New Roman"/>
          <w:sz w:val="24"/>
          <w:szCs w:val="24"/>
        </w:rPr>
        <w:t>логового уведомления в срок – не ранее</w:t>
      </w:r>
      <w:r w:rsidRPr="001A5FB3">
        <w:rPr>
          <w:rFonts w:ascii="Times New Roman" w:hAnsi="Times New Roman" w:cs="Times New Roman"/>
          <w:sz w:val="24"/>
          <w:szCs w:val="24"/>
        </w:rPr>
        <w:t xml:space="preserve"> 1 ноября года, следующего за истекшим налоговым периодом.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4.Установить порядок и сроки предоставления в налоговые органы документов,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>подтверждающих право на уменьшение налоговой базы: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4.1.    Налогоплательщики-   организации   и   физические  </w:t>
      </w:r>
      <w:r>
        <w:rPr>
          <w:rFonts w:ascii="Times New Roman" w:hAnsi="Times New Roman" w:cs="Times New Roman"/>
          <w:sz w:val="24"/>
          <w:szCs w:val="24"/>
        </w:rPr>
        <w:t xml:space="preserve"> лица,   являющиеся    индивиду</w:t>
      </w:r>
      <w:r w:rsidRPr="001A5FB3">
        <w:rPr>
          <w:rFonts w:ascii="Times New Roman" w:hAnsi="Times New Roman" w:cs="Times New Roman"/>
          <w:sz w:val="24"/>
          <w:szCs w:val="24"/>
        </w:rPr>
        <w:t>альными предпринимателями — одновременно с предоставлением декларации по земельному налогу;</w:t>
      </w:r>
    </w:p>
    <w:p w:rsidR="009C2F80" w:rsidRPr="001A5FB3" w:rsidRDefault="000A013F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C2F80" w:rsidRPr="001A5FB3">
        <w:rPr>
          <w:rFonts w:ascii="Times New Roman" w:hAnsi="Times New Roman" w:cs="Times New Roman"/>
          <w:sz w:val="24"/>
          <w:szCs w:val="24"/>
        </w:rPr>
        <w:t>.  Установить, что для организаций и физических лиц, обладающих земельными   участками на праве  собственности,  праве постоянного (бессрочного)  пользования  или  праве пожизненного наследуемого владения, являющихся объектом налогообложения на территории муниципального образования льготы, установленные  в  соответствии  со  статьей  395  Налогового  кодекса   Р.Ф действуют в полном объеме.</w:t>
      </w:r>
    </w:p>
    <w:p w:rsidR="009C2F80" w:rsidRPr="001A5FB3" w:rsidRDefault="000A013F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C2F80" w:rsidRPr="001A5FB3">
        <w:rPr>
          <w:rFonts w:ascii="Times New Roman" w:hAnsi="Times New Roman" w:cs="Times New Roman"/>
          <w:sz w:val="24"/>
          <w:szCs w:val="24"/>
        </w:rPr>
        <w:t xml:space="preserve">.    Документы,    подтверждающие       право    на    уменьшение    налоговой    базы    в   случаях, установленных     пунктом     5     статьи     391      Налогового     кодекса     Р.Ф.,     предоставляются налогоплательщиками в налоговый орган по месту нахождения  </w:t>
      </w:r>
      <w:r w:rsidR="00523247">
        <w:rPr>
          <w:rFonts w:ascii="Times New Roman" w:hAnsi="Times New Roman" w:cs="Times New Roman"/>
          <w:sz w:val="24"/>
          <w:szCs w:val="24"/>
        </w:rPr>
        <w:t xml:space="preserve">земельного участка  - в срок не позднее </w:t>
      </w:r>
      <w:r w:rsidR="00C318DE">
        <w:rPr>
          <w:rFonts w:ascii="Times New Roman" w:hAnsi="Times New Roman" w:cs="Times New Roman"/>
          <w:sz w:val="24"/>
          <w:szCs w:val="24"/>
        </w:rPr>
        <w:t xml:space="preserve"> 1 </w:t>
      </w:r>
      <w:r w:rsidR="00523247">
        <w:rPr>
          <w:rFonts w:ascii="Times New Roman" w:hAnsi="Times New Roman" w:cs="Times New Roman"/>
          <w:sz w:val="24"/>
          <w:szCs w:val="24"/>
        </w:rPr>
        <w:t>февраля текущего года, следующего за истекшим налоговым периодом</w:t>
      </w:r>
      <w:r w:rsidR="009C2F80" w:rsidRPr="001A5FB3">
        <w:rPr>
          <w:rFonts w:ascii="Times New Roman" w:hAnsi="Times New Roman" w:cs="Times New Roman"/>
          <w:sz w:val="24"/>
          <w:szCs w:val="24"/>
        </w:rPr>
        <w:t>.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  От уплаты земельного налога в 2011 году полностью освобождаются: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5.1.  Органы управления, бюджетные организации и учреж</w:t>
      </w:r>
      <w:r>
        <w:rPr>
          <w:rFonts w:ascii="Times New Roman" w:hAnsi="Times New Roman" w:cs="Times New Roman"/>
          <w:sz w:val="24"/>
          <w:szCs w:val="24"/>
        </w:rPr>
        <w:t>дения, финансируемые за счет ср</w:t>
      </w:r>
      <w:r w:rsidRPr="001A5FB3">
        <w:rPr>
          <w:rFonts w:ascii="Times New Roman" w:hAnsi="Times New Roman" w:cs="Times New Roman"/>
          <w:sz w:val="24"/>
          <w:szCs w:val="24"/>
        </w:rPr>
        <w:t>едств местного бюджета;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5.2.  Земельные участки, занятые муниципальным жилищным фондом и объектами инженерной инфраструктуры      жилищно-коммунального   комплекса   (за   исключением   доли   в   праве   на земельный участок, приходящийся на объект, не относящийся к жилищному фонду и объектам инженерной инфраструктуры жилищно-коммунального комплекса);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5.3.Предприятия, оказывающие услуги по распространению телевизионных и   радиовещательных</w:t>
      </w:r>
      <w:r w:rsidR="00C318DE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программ;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5.4.Учреждения здравоохранения, оказывающие медицинские услуги населению.</w:t>
      </w:r>
    </w:p>
    <w:p w:rsidR="009C2F80" w:rsidRPr="001A5FB3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5.5.    малоимущие      граждане   (совокупный   доход   которых   на   одного   члена      семьи   ниже прожиточ</w:t>
      </w:r>
      <w:r w:rsidR="00523247">
        <w:rPr>
          <w:rFonts w:ascii="Times New Roman" w:hAnsi="Times New Roman" w:cs="Times New Roman"/>
          <w:sz w:val="24"/>
          <w:szCs w:val="24"/>
        </w:rPr>
        <w:t>ного минимума)</w:t>
      </w:r>
      <w:r w:rsidR="00667202">
        <w:rPr>
          <w:rFonts w:ascii="Times New Roman" w:hAnsi="Times New Roman" w:cs="Times New Roman"/>
          <w:sz w:val="24"/>
          <w:szCs w:val="24"/>
        </w:rPr>
        <w:t>.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6.  Утвердить Положение «О порядке предоставления гражданам льготы по уплате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налога» согласно приложения № 1</w:t>
      </w:r>
      <w:r w:rsidRPr="001A5FB3">
        <w:rPr>
          <w:rFonts w:ascii="Times New Roman" w:hAnsi="Times New Roman" w:cs="Times New Roman"/>
          <w:sz w:val="24"/>
          <w:szCs w:val="24"/>
        </w:rPr>
        <w:t>.</w:t>
      </w:r>
    </w:p>
    <w:p w:rsidR="00667202" w:rsidRDefault="0066720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Шерегешского поселкового Совета народных депутатов №184 от 26.02.2010г.  от «Об установлении  земельного налога считать утратившим силу.</w:t>
      </w:r>
    </w:p>
    <w:p w:rsidR="00667202" w:rsidRPr="001A5FB3" w:rsidRDefault="0066720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решение вступает в силу  с 01.01.2011 года.</w:t>
      </w:r>
    </w:p>
    <w:p w:rsidR="009C2F80" w:rsidRPr="009C2F80" w:rsidRDefault="0066720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2F80" w:rsidRPr="001A5FB3">
        <w:rPr>
          <w:rFonts w:ascii="Times New Roman" w:hAnsi="Times New Roman" w:cs="Times New Roman"/>
          <w:sz w:val="24"/>
          <w:szCs w:val="24"/>
        </w:rPr>
        <w:t xml:space="preserve">.  </w:t>
      </w:r>
      <w:r w:rsidR="009C2F80">
        <w:rPr>
          <w:rFonts w:ascii="Times New Roman" w:hAnsi="Times New Roman" w:cs="Times New Roman"/>
          <w:sz w:val="24"/>
          <w:szCs w:val="24"/>
        </w:rPr>
        <w:t xml:space="preserve"> </w:t>
      </w:r>
      <w:r w:rsidR="002349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E27CC8">
        <w:rPr>
          <w:rFonts w:ascii="Times New Roman" w:hAnsi="Times New Roman" w:cs="Times New Roman"/>
          <w:sz w:val="24"/>
          <w:szCs w:val="24"/>
        </w:rPr>
        <w:t>о</w:t>
      </w:r>
      <w:r w:rsidR="0023491D">
        <w:rPr>
          <w:rFonts w:ascii="Times New Roman" w:hAnsi="Times New Roman" w:cs="Times New Roman"/>
          <w:sz w:val="24"/>
          <w:szCs w:val="24"/>
        </w:rPr>
        <w:t>бнародовать</w:t>
      </w:r>
      <w:r w:rsidR="0023491D" w:rsidRPr="009C2F80">
        <w:rPr>
          <w:rFonts w:ascii="Times New Roman" w:hAnsi="Times New Roman" w:cs="Times New Roman"/>
          <w:sz w:val="24"/>
          <w:szCs w:val="24"/>
        </w:rPr>
        <w:t xml:space="preserve"> </w:t>
      </w:r>
      <w:r w:rsidR="009C2F80" w:rsidRPr="009C2F80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 Шерегешского городского поселении  по адресу: Кемеровская  область, Таштагольский район, пгт. Шерегеш, ул. Гагарина, 6.</w:t>
      </w:r>
    </w:p>
    <w:p w:rsidR="009C2F80" w:rsidRPr="009C2F80" w:rsidRDefault="009C2F80" w:rsidP="009C2F8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Pr="009C2F80" w:rsidRDefault="009C2F80" w:rsidP="009C2F8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DE" w:rsidRDefault="00C318DE" w:rsidP="009C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DE" w:rsidRPr="009C2F80" w:rsidRDefault="00C318DE" w:rsidP="009C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202" w:rsidRDefault="009C2F80" w:rsidP="009C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9C2F80" w:rsidRPr="009C2F80" w:rsidRDefault="009C2F80" w:rsidP="009C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9C2F80">
        <w:rPr>
          <w:rFonts w:ascii="Times New Roman" w:hAnsi="Times New Roman" w:cs="Times New Roman"/>
          <w:b/>
          <w:sz w:val="24"/>
          <w:szCs w:val="24"/>
        </w:rPr>
        <w:tab/>
      </w:r>
      <w:r w:rsidRPr="009C2F80">
        <w:rPr>
          <w:rFonts w:ascii="Times New Roman" w:hAnsi="Times New Roman" w:cs="Times New Roman"/>
          <w:b/>
          <w:sz w:val="24"/>
          <w:szCs w:val="24"/>
        </w:rPr>
        <w:tab/>
      </w:r>
      <w:r w:rsidRPr="009C2F80">
        <w:rPr>
          <w:rFonts w:ascii="Times New Roman" w:hAnsi="Times New Roman" w:cs="Times New Roman"/>
          <w:b/>
          <w:sz w:val="24"/>
          <w:szCs w:val="24"/>
        </w:rPr>
        <w:tab/>
      </w:r>
      <w:r w:rsidR="00667202">
        <w:rPr>
          <w:rFonts w:ascii="Times New Roman" w:hAnsi="Times New Roman" w:cs="Times New Roman"/>
          <w:b/>
          <w:sz w:val="24"/>
          <w:szCs w:val="24"/>
        </w:rPr>
        <w:tab/>
      </w:r>
      <w:r w:rsidR="00667202">
        <w:rPr>
          <w:rFonts w:ascii="Times New Roman" w:hAnsi="Times New Roman" w:cs="Times New Roman"/>
          <w:b/>
          <w:sz w:val="24"/>
          <w:szCs w:val="24"/>
        </w:rPr>
        <w:tab/>
      </w:r>
      <w:r w:rsidR="00667202">
        <w:rPr>
          <w:rFonts w:ascii="Times New Roman" w:hAnsi="Times New Roman" w:cs="Times New Roman"/>
          <w:b/>
          <w:sz w:val="24"/>
          <w:szCs w:val="24"/>
        </w:rPr>
        <w:tab/>
      </w:r>
      <w:r w:rsidR="006672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В.В.Дорогунцов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247" w:rsidRDefault="00523247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9C2F8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C2F80"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      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Шерегешского  городского поселения         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 xml:space="preserve"> от «09» ноября 2010 г. №210         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C2F80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гражданам льготы по уплате</w:t>
      </w:r>
    </w:p>
    <w:p w:rsidR="009C2F80" w:rsidRP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80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3482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Льгота по уплате земельного налога в пределах сумм, начисляемых в бюджет городского поселения, предоставляется гражданам, чей доход на каждого члена семьи ниже прожиточного минимума</w:t>
      </w:r>
      <w:r w:rsidR="00183482">
        <w:rPr>
          <w:rFonts w:ascii="Times New Roman" w:hAnsi="Times New Roman" w:cs="Times New Roman"/>
          <w:sz w:val="24"/>
          <w:szCs w:val="24"/>
        </w:rPr>
        <w:t>.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15 соток  на территории Шерегешского городского поселения.                                                                                                               </w:t>
      </w:r>
    </w:p>
    <w:p w:rsidR="009C2F80" w:rsidRDefault="0018348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F80">
        <w:rPr>
          <w:rFonts w:ascii="Times New Roman" w:hAnsi="Times New Roman" w:cs="Times New Roman"/>
          <w:sz w:val="24"/>
          <w:szCs w:val="24"/>
        </w:rPr>
        <w:t xml:space="preserve">. Льгота предоставляется, если земельный участок используется в следующих целях: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жилье;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дачное хозяйство;                    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садоводство и огородничество;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подсобное хозяйство;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животноводство.                                                                                                                                                               </w:t>
      </w:r>
    </w:p>
    <w:p w:rsidR="009C2F80" w:rsidRDefault="0018348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2F80">
        <w:rPr>
          <w:rFonts w:ascii="Times New Roman" w:hAnsi="Times New Roman" w:cs="Times New Roman"/>
          <w:sz w:val="24"/>
          <w:szCs w:val="24"/>
        </w:rPr>
        <w:t>. Предоставление льготы по уплате земельного налога в пределах сумм, зачисляемых в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C2F80">
        <w:rPr>
          <w:rFonts w:ascii="Times New Roman" w:hAnsi="Times New Roman" w:cs="Times New Roman"/>
          <w:sz w:val="24"/>
          <w:szCs w:val="24"/>
        </w:rPr>
        <w:t xml:space="preserve">, носит заявительный характер. Для оформления льготы граждане обращаются в  Попечительский Совет при Центрах социального обслуживания Управления социальной защиты населения Администрации Таштаголъского района по месту жительства, предоставив следующие  документы:                                       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заявление;                  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личность;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 на право владения или пользования земельным участком;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составе семьи;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всех членов семьи.</w:t>
      </w:r>
    </w:p>
    <w:p w:rsidR="009C2F80" w:rsidRDefault="00183482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2F80">
        <w:rPr>
          <w:rFonts w:ascii="Times New Roman" w:hAnsi="Times New Roman" w:cs="Times New Roman"/>
          <w:sz w:val="24"/>
          <w:szCs w:val="24"/>
        </w:rPr>
        <w:t>. Спис</w:t>
      </w:r>
      <w:r>
        <w:rPr>
          <w:rFonts w:ascii="Times New Roman" w:hAnsi="Times New Roman" w:cs="Times New Roman"/>
          <w:sz w:val="24"/>
          <w:szCs w:val="24"/>
        </w:rPr>
        <w:t>ки граждан, подавших заявления на получение льготы по налог</w:t>
      </w:r>
      <w:r w:rsidR="009C2F80">
        <w:rPr>
          <w:rFonts w:ascii="Times New Roman" w:hAnsi="Times New Roman" w:cs="Times New Roman"/>
          <w:sz w:val="24"/>
          <w:szCs w:val="24"/>
        </w:rPr>
        <w:t xml:space="preserve"> на землю и получивших положительное заключение Попечительского Совета, направляются в Межрайонную  ИФНС России по Кемеровской области № 13.</w:t>
      </w:r>
    </w:p>
    <w:p w:rsidR="009C2F80" w:rsidRDefault="00183482" w:rsidP="009C2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2F80">
        <w:rPr>
          <w:rFonts w:ascii="Times New Roman" w:hAnsi="Times New Roman" w:cs="Times New Roman"/>
          <w:sz w:val="24"/>
          <w:szCs w:val="24"/>
        </w:rPr>
        <w:t>. На основании списков, представленных Попечительскими Советами, Межрайонная ИФНС России по Кемеровской области № 13-  предоставляет льготу по уплате земельного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налога.                                                                                                                              </w:t>
      </w:r>
    </w:p>
    <w:p w:rsidR="009C2F80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F80" w:rsidRPr="00D334FA" w:rsidRDefault="009C2F80" w:rsidP="009C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lastRenderedPageBreak/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9FB"/>
    <w:multiLevelType w:val="hybridMultilevel"/>
    <w:tmpl w:val="4CA255F8"/>
    <w:lvl w:ilvl="0" w:tplc="765E95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3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3"/>
  </w:num>
  <w:num w:numId="11">
    <w:abstractNumId w:val="1"/>
  </w:num>
  <w:num w:numId="12">
    <w:abstractNumId w:val="21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22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1CB"/>
    <w:rsid w:val="0000349E"/>
    <w:rsid w:val="0006114E"/>
    <w:rsid w:val="00073CAF"/>
    <w:rsid w:val="00084DAF"/>
    <w:rsid w:val="00086143"/>
    <w:rsid w:val="000A013F"/>
    <w:rsid w:val="000A3D4B"/>
    <w:rsid w:val="00150C8C"/>
    <w:rsid w:val="00153CA7"/>
    <w:rsid w:val="00157EAB"/>
    <w:rsid w:val="00162CDC"/>
    <w:rsid w:val="00163EA5"/>
    <w:rsid w:val="00183482"/>
    <w:rsid w:val="001853A6"/>
    <w:rsid w:val="00193FA8"/>
    <w:rsid w:val="001C0B7E"/>
    <w:rsid w:val="001C359F"/>
    <w:rsid w:val="001D2198"/>
    <w:rsid w:val="001E63AC"/>
    <w:rsid w:val="001F0430"/>
    <w:rsid w:val="001F34C2"/>
    <w:rsid w:val="002271B1"/>
    <w:rsid w:val="0023491D"/>
    <w:rsid w:val="002E231A"/>
    <w:rsid w:val="002E674E"/>
    <w:rsid w:val="00311529"/>
    <w:rsid w:val="0034158D"/>
    <w:rsid w:val="004106C5"/>
    <w:rsid w:val="00443A56"/>
    <w:rsid w:val="00450375"/>
    <w:rsid w:val="004729CA"/>
    <w:rsid w:val="0048508C"/>
    <w:rsid w:val="004C085A"/>
    <w:rsid w:val="004D2956"/>
    <w:rsid w:val="00523247"/>
    <w:rsid w:val="00591DD9"/>
    <w:rsid w:val="0059328E"/>
    <w:rsid w:val="00594675"/>
    <w:rsid w:val="00595D20"/>
    <w:rsid w:val="005A5A80"/>
    <w:rsid w:val="005A6411"/>
    <w:rsid w:val="005F60A8"/>
    <w:rsid w:val="00613900"/>
    <w:rsid w:val="00667202"/>
    <w:rsid w:val="006D5E69"/>
    <w:rsid w:val="006F2424"/>
    <w:rsid w:val="007014F7"/>
    <w:rsid w:val="007168CE"/>
    <w:rsid w:val="0072223B"/>
    <w:rsid w:val="007517A0"/>
    <w:rsid w:val="00771111"/>
    <w:rsid w:val="00784C8A"/>
    <w:rsid w:val="007C0EA5"/>
    <w:rsid w:val="007D4C93"/>
    <w:rsid w:val="008772A3"/>
    <w:rsid w:val="008A12B3"/>
    <w:rsid w:val="008A1454"/>
    <w:rsid w:val="008A3796"/>
    <w:rsid w:val="008A6C09"/>
    <w:rsid w:val="008C0761"/>
    <w:rsid w:val="008C5A09"/>
    <w:rsid w:val="008D0349"/>
    <w:rsid w:val="008D186F"/>
    <w:rsid w:val="008F08B8"/>
    <w:rsid w:val="009058E7"/>
    <w:rsid w:val="00924AEF"/>
    <w:rsid w:val="00954292"/>
    <w:rsid w:val="0099656A"/>
    <w:rsid w:val="009B76B8"/>
    <w:rsid w:val="009C2F80"/>
    <w:rsid w:val="009D2B84"/>
    <w:rsid w:val="009F4580"/>
    <w:rsid w:val="00A017D8"/>
    <w:rsid w:val="00A65A2A"/>
    <w:rsid w:val="00B1529A"/>
    <w:rsid w:val="00B53F25"/>
    <w:rsid w:val="00B54AA4"/>
    <w:rsid w:val="00B750D2"/>
    <w:rsid w:val="00BA1AB0"/>
    <w:rsid w:val="00BA57DD"/>
    <w:rsid w:val="00BB3976"/>
    <w:rsid w:val="00BF241A"/>
    <w:rsid w:val="00C056A9"/>
    <w:rsid w:val="00C121CB"/>
    <w:rsid w:val="00C20515"/>
    <w:rsid w:val="00C26E55"/>
    <w:rsid w:val="00C318DE"/>
    <w:rsid w:val="00C42A48"/>
    <w:rsid w:val="00C80AF3"/>
    <w:rsid w:val="00C868FA"/>
    <w:rsid w:val="00C937A6"/>
    <w:rsid w:val="00CA3B40"/>
    <w:rsid w:val="00CB764A"/>
    <w:rsid w:val="00CD0212"/>
    <w:rsid w:val="00CE350F"/>
    <w:rsid w:val="00D0005D"/>
    <w:rsid w:val="00D31AB2"/>
    <w:rsid w:val="00D51269"/>
    <w:rsid w:val="00D96C2B"/>
    <w:rsid w:val="00DA343D"/>
    <w:rsid w:val="00DB282B"/>
    <w:rsid w:val="00DD2EAD"/>
    <w:rsid w:val="00E140B8"/>
    <w:rsid w:val="00E27CC8"/>
    <w:rsid w:val="00E55670"/>
    <w:rsid w:val="00E60E0E"/>
    <w:rsid w:val="00E70A3B"/>
    <w:rsid w:val="00EA3C32"/>
    <w:rsid w:val="00F22870"/>
    <w:rsid w:val="00F543FF"/>
    <w:rsid w:val="00F74DAF"/>
    <w:rsid w:val="00F80460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79</cp:revision>
  <cp:lastPrinted>2011-03-11T07:57:00Z</cp:lastPrinted>
  <dcterms:created xsi:type="dcterms:W3CDTF">2010-09-06T11:05:00Z</dcterms:created>
  <dcterms:modified xsi:type="dcterms:W3CDTF">2011-06-30T09:12:00Z</dcterms:modified>
</cp:coreProperties>
</file>