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53" w:rsidRPr="00832E53" w:rsidRDefault="00832E53" w:rsidP="00832E53">
      <w:pPr>
        <w:jc w:val="center"/>
        <w:rPr>
          <w:rFonts w:ascii="Times New Roman" w:hAnsi="Times New Roman" w:cs="Times New Roman"/>
          <w:b/>
        </w:rPr>
      </w:pPr>
      <w:r w:rsidRPr="00832E53">
        <w:rPr>
          <w:rFonts w:ascii="Times New Roman" w:hAnsi="Times New Roman" w:cs="Times New Roman"/>
          <w:b/>
        </w:rPr>
        <w:t>РОССИЙСКАЯ ФЕДЕРАЦИЯ</w:t>
      </w:r>
    </w:p>
    <w:p w:rsidR="00832E53" w:rsidRPr="00832E53" w:rsidRDefault="00832E53" w:rsidP="00832E53">
      <w:pPr>
        <w:jc w:val="center"/>
        <w:rPr>
          <w:rFonts w:ascii="Times New Roman" w:hAnsi="Times New Roman" w:cs="Times New Roman"/>
          <w:b/>
        </w:rPr>
      </w:pPr>
      <w:r w:rsidRPr="00832E53">
        <w:rPr>
          <w:rFonts w:ascii="Times New Roman" w:hAnsi="Times New Roman" w:cs="Times New Roman"/>
          <w:b/>
        </w:rPr>
        <w:t>КЕМЕРОВСКАЯ ОБЛАСТЬ</w:t>
      </w:r>
    </w:p>
    <w:p w:rsidR="00832E53" w:rsidRPr="00832E53" w:rsidRDefault="00832E53" w:rsidP="00832E53">
      <w:pPr>
        <w:jc w:val="center"/>
        <w:rPr>
          <w:rFonts w:ascii="Times New Roman" w:hAnsi="Times New Roman" w:cs="Times New Roman"/>
          <w:b/>
        </w:rPr>
      </w:pPr>
      <w:r w:rsidRPr="00832E53">
        <w:rPr>
          <w:rFonts w:ascii="Times New Roman" w:hAnsi="Times New Roman" w:cs="Times New Roman"/>
          <w:b/>
        </w:rPr>
        <w:t>ТАШТАГОЛЬСКИЙ МУНИЦИПАЛЬНЫЙ РАЙОН</w:t>
      </w:r>
    </w:p>
    <w:p w:rsidR="00832E53" w:rsidRPr="00832E53" w:rsidRDefault="00832E53" w:rsidP="00832E53">
      <w:pPr>
        <w:jc w:val="center"/>
        <w:rPr>
          <w:rFonts w:ascii="Times New Roman" w:hAnsi="Times New Roman" w:cs="Times New Roman"/>
          <w:b/>
        </w:rPr>
      </w:pPr>
      <w:r w:rsidRPr="00832E53">
        <w:rPr>
          <w:rFonts w:ascii="Times New Roman" w:hAnsi="Times New Roman" w:cs="Times New Roman"/>
          <w:b/>
        </w:rPr>
        <w:t>МУНИЦИПАЛЬНОЕ ОБРАЗОВАНИЕ ШЕРЕГЕШСКОЕ ГОРОДСКОЕ ПОСЕЛЕНИЕ</w:t>
      </w:r>
    </w:p>
    <w:p w:rsidR="00832E53" w:rsidRPr="00832E53" w:rsidRDefault="00832E53" w:rsidP="00832E53">
      <w:pPr>
        <w:jc w:val="center"/>
        <w:rPr>
          <w:rFonts w:ascii="Times New Roman" w:hAnsi="Times New Roman" w:cs="Times New Roman"/>
          <w:b/>
        </w:rPr>
      </w:pPr>
      <w:r w:rsidRPr="00832E53">
        <w:rPr>
          <w:rFonts w:ascii="Times New Roman" w:hAnsi="Times New Roman" w:cs="Times New Roman"/>
          <w:b/>
        </w:rPr>
        <w:t>СОВЕТ НАРОДНЫХ ДЕПУТАТОВ ШЕРЕГЕШСКОГО ГОРОДСКОГО ПОСЕЛЕНИЯ</w:t>
      </w:r>
    </w:p>
    <w:p w:rsidR="00AC65A9" w:rsidRPr="00AC65A9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5A9" w:rsidRPr="00AC65A9" w:rsidRDefault="009B06F8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AC65A9" w:rsidRPr="00AC65A9" w:rsidRDefault="00AC65A9" w:rsidP="00AC65A9">
      <w:pPr>
        <w:spacing w:after="0" w:line="240" w:lineRule="auto"/>
        <w:ind w:left="-567" w:right="-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5A9" w:rsidRPr="00AC65A9" w:rsidRDefault="00AC65A9" w:rsidP="00AC65A9">
      <w:pPr>
        <w:spacing w:after="0" w:line="240" w:lineRule="auto"/>
        <w:ind w:left="-567" w:right="-284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AC65A9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B06F8">
        <w:rPr>
          <w:rFonts w:ascii="Times New Roman" w:eastAsia="Calibri" w:hAnsi="Times New Roman" w:cs="Times New Roman"/>
          <w:b/>
          <w:sz w:val="24"/>
          <w:szCs w:val="24"/>
        </w:rPr>
        <w:t>475</w:t>
      </w:r>
    </w:p>
    <w:p w:rsidR="00AC65A9" w:rsidRPr="00AC65A9" w:rsidRDefault="00AC65A9" w:rsidP="00AC65A9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65A9">
        <w:rPr>
          <w:rFonts w:ascii="Times New Roman" w:eastAsia="Calibri" w:hAnsi="Times New Roman" w:cs="Times New Roman"/>
          <w:sz w:val="24"/>
          <w:szCs w:val="24"/>
        </w:rPr>
        <w:t>Принято Советом народных депутатов</w:t>
      </w:r>
    </w:p>
    <w:p w:rsidR="00AC65A9" w:rsidRPr="00AC65A9" w:rsidRDefault="00832E53" w:rsidP="00AC65A9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5A9" w:rsidRPr="00AC65A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AC65A9" w:rsidRPr="00AC65A9" w:rsidRDefault="00AC65A9" w:rsidP="00AC65A9">
      <w:pPr>
        <w:spacing w:after="0" w:line="240" w:lineRule="auto"/>
        <w:ind w:left="-567" w:right="-284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65A9">
        <w:rPr>
          <w:rFonts w:ascii="Times New Roman" w:eastAsia="Calibri" w:hAnsi="Times New Roman" w:cs="Times New Roman"/>
          <w:sz w:val="24"/>
          <w:szCs w:val="24"/>
        </w:rPr>
        <w:t>от «</w:t>
      </w:r>
      <w:r w:rsidR="009B06F8">
        <w:rPr>
          <w:rFonts w:ascii="Times New Roman" w:eastAsia="Calibri" w:hAnsi="Times New Roman" w:cs="Times New Roman"/>
          <w:sz w:val="24"/>
          <w:szCs w:val="24"/>
        </w:rPr>
        <w:t>18</w:t>
      </w:r>
      <w:r w:rsidRPr="00AC65A9">
        <w:rPr>
          <w:rFonts w:ascii="Times New Roman" w:eastAsia="Calibri" w:hAnsi="Times New Roman" w:cs="Times New Roman"/>
          <w:sz w:val="24"/>
          <w:szCs w:val="24"/>
        </w:rPr>
        <w:t>»</w:t>
      </w:r>
      <w:r w:rsidR="009B06F8">
        <w:rPr>
          <w:rFonts w:ascii="Times New Roman" w:eastAsia="Calibri" w:hAnsi="Times New Roman" w:cs="Times New Roman"/>
          <w:sz w:val="24"/>
          <w:szCs w:val="24"/>
        </w:rPr>
        <w:t xml:space="preserve"> мая </w:t>
      </w:r>
      <w:r w:rsidR="00832E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C65A9">
        <w:rPr>
          <w:rFonts w:ascii="Times New Roman" w:eastAsia="Calibri" w:hAnsi="Times New Roman" w:cs="Times New Roman"/>
          <w:sz w:val="24"/>
          <w:szCs w:val="24"/>
        </w:rPr>
        <w:t>2017 года</w:t>
      </w:r>
    </w:p>
    <w:p w:rsidR="00AC65A9" w:rsidRDefault="00AC65A9" w:rsidP="00AC6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65A9" w:rsidRPr="00AC65A9" w:rsidRDefault="00832E53" w:rsidP="00832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AC65A9" w:rsidRPr="00AC65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дополнительных оснований </w:t>
      </w:r>
      <w:r w:rsidR="00AC65A9" w:rsidRPr="00AC65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признания </w:t>
      </w:r>
      <w:proofErr w:type="gramStart"/>
      <w:r w:rsidR="00AC65A9" w:rsidRPr="00AC65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безнадежными</w:t>
      </w:r>
      <w:proofErr w:type="gramEnd"/>
      <w:r w:rsidR="00AC65A9" w:rsidRPr="00AC65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 взысканию недоимки по местным налогам (в том числе по отмененным), задолженности по пеням и штрафам по этим налогам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AC65A9" w:rsidRPr="00AC65A9" w:rsidRDefault="00AC65A9" w:rsidP="00AC6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>Шерегешского</w:t>
      </w:r>
      <w:proofErr w:type="spellEnd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городского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поселения и с целью урегулирования нереальной к взысканию задолженности по местным налогам и сборам, Совет </w:t>
      </w:r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народных депутатов </w:t>
      </w:r>
      <w:proofErr w:type="spellStart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>Шерегешского</w:t>
      </w:r>
      <w:proofErr w:type="spellEnd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городского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поселения, </w:t>
      </w:r>
    </w:p>
    <w:p w:rsidR="00832E53" w:rsidRDefault="00832E53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C65A9" w:rsidRDefault="00AC65A9" w:rsidP="00AC65A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832E5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РЕШИЛ:</w:t>
      </w:r>
      <w:bookmarkStart w:id="0" w:name="Par0"/>
      <w:bookmarkEnd w:id="0"/>
    </w:p>
    <w:p w:rsidR="00832E53" w:rsidRPr="00832E53" w:rsidRDefault="00832E53" w:rsidP="00AC65A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ar-SA"/>
        </w:rPr>
      </w:pP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1. Установить дополнительные основания признания</w:t>
      </w:r>
      <w:r w:rsidRPr="00AC65A9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безнадежными к взысканию недоимки, задолженности по пеням и штрафам по местным налогам.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2. Безнадежными к взысканию признаются недоимка по местным налогам, задолженность по пеням и штрафам по этим налогам, числящиеся за отдельными налогоплательщиками, уплата и (или) взыскание которых оказались невозможными в следующих случаях:</w:t>
      </w:r>
      <w:bookmarkStart w:id="1" w:name="Par1"/>
      <w:bookmarkEnd w:id="1"/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2.1. истечение установленного законодательством Российской Федерации о налогах и сборах срока взыскания недоимки (трех лет с момента образования недоимки) по земельному налогу (по обязательствам, возникшим до 01.01.2006 года), мобилизуемому на территории</w:t>
      </w:r>
      <w:r w:rsidR="00D230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Шерегешского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городского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поселения, а также задолженности по пеням и штрафам по этому налогу;</w:t>
      </w:r>
      <w:bookmarkStart w:id="2" w:name="Par2"/>
      <w:bookmarkEnd w:id="2"/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.2. наличие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задолженности, числящейся  за налогоплательщиками, плательщиками сборов по местным налогам (сборам), а также задолженности по пеням и штрафам по этим налогам (сборам), принудительное взыскание которых по исполнительным документам невозможно по основаниям и срокам, предусмотренным пунктами 3, 4 части 1 статьи 46 и частями 1, 3 статьи 21 Федерального закона от 02.10.2007 года №229-ФЗ «Об исполнительном производстве»;</w:t>
      </w:r>
      <w:bookmarkStart w:id="3" w:name="Par4"/>
      <w:bookmarkEnd w:id="3"/>
      <w:proofErr w:type="gramEnd"/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2.3. наличия задолженности, числящейся  за налогоплательщиками, плательщиками сборов: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- не погашенной после неоднократного (не менее трех раз)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предусмотренным пунктами 3, 4 части 1 статьи 46 Федерального закона от 02.10.2007 года №229-ФЗ «Об исполнительном производстве»; 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- не погашенной после однократного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пунктами 3, 4 части 1 статьи 46 Федерального закона от 02.10.2007 года №229-ФЗ «Об исполнительном производстве», и по которой истек срок давности, предусмотренный частями 1, 3 статьи 21 Федерального закона от 02.10.2007 года №229-ФЗ «Об исполнительном производстве»;</w:t>
      </w:r>
      <w:proofErr w:type="gramEnd"/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2.4. наличия задолженности, взыскание которой невыгодно с точки зрения процессуальной экономии – расходы на почтовую корреспонденцию и судебные расходы превышают сумму долга;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2.5. принятие судом акта, в соответствии с которым налоговому органу  отказано во взыскании с физического лица недоимки по местным налогам,  задолженности по пеням и штрафам по этим налогам;</w:t>
      </w:r>
      <w:bookmarkStart w:id="4" w:name="Par5"/>
      <w:bookmarkEnd w:id="4"/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2.6. смерть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неполучение его наследниками в установленном законодательством Российской Федерации порядке свидетельства о праве на наследство и не направление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в части недоимки по местным налогам</w:t>
      </w:r>
      <w:proofErr w:type="gramEnd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, а также задолженности по пеням и штрафам по этим налогам, образовавшимся до дня открытия наследства.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3. Списание недоимки по местным налогам, задолженности по пеням и штрафам по этим налогам в случаях, предусмотренных пунктом 2 настоящего решения, производится на основании следующих документов: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3.1 при наличии основания, указанного в подпункте 2.1 пункта 2 настоящего решения: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3.2  при наличии основания, указанного в подпункте 2.2 и 2.3 пункта 2 настоящего решения: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 обстоятельств, в соответствии с которым исполнительный документ возвращается взыскателю;    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3.3. при наличии основания, указанного в подпункте 2.6 пункта 2 настоящего решения: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bookmarkStart w:id="5" w:name="_GoBack"/>
      <w:bookmarkEnd w:id="5"/>
      <w:proofErr w:type="gramStart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Решение о признании </w:t>
      </w:r>
      <w:proofErr w:type="gramStart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безнадежными</w:t>
      </w:r>
      <w:proofErr w:type="gramEnd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взысканию и списании недоимки, задолженности по пеням и штрафам по местным налогам, мобилизуемым на территории </w:t>
      </w:r>
      <w:proofErr w:type="spellStart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>Шерегешского</w:t>
      </w:r>
      <w:proofErr w:type="spellEnd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городского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поселения принимается налоговым органом по месту учета налогоплательщика, плательщика сборов на основании пункта 2 части 2 статьи 59 Налогового кодекса Российской Федерации.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5. Рекомендовать территориальному налоговому органу:5.1 осуществлять  контроль за правильностью списания </w:t>
      </w:r>
      <w:proofErr w:type="gramStart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безнадежных</w:t>
      </w:r>
      <w:proofErr w:type="gramEnd"/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взысканию недоимки, задолженности по пеням и штрафам по местным налогам по дополнительным основаниям, предусмотренным настоящим решением;</w:t>
      </w:r>
    </w:p>
    <w:p w:rsidR="00AC65A9" w:rsidRPr="00AC65A9" w:rsidRDefault="00AC65A9" w:rsidP="00AC65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5.2 направлять сведения об общей сумме списанной недоимки по местным налогам (сборам), задолженности по пеням и штрафам по указанным налогам, подлежащим зачислению в бюджет</w:t>
      </w:r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>Шерегешского</w:t>
      </w:r>
      <w:proofErr w:type="spellEnd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городского поселения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, ежеквартально не позднее 15 числа месяца, следующего за отчетным кварталом, в</w:t>
      </w:r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>Шерегешском</w:t>
      </w:r>
      <w:proofErr w:type="spellEnd"/>
      <w:r w:rsidR="00832E5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городском поселении</w:t>
      </w:r>
      <w:r w:rsidRPr="00AC65A9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AC65A9" w:rsidRPr="00AC65A9" w:rsidRDefault="00AC65A9" w:rsidP="00AC65A9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6. Настоящее решение подлежи</w:t>
      </w:r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т опубликованию в газете «</w:t>
      </w:r>
      <w:proofErr w:type="gramStart"/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Красная</w:t>
      </w:r>
      <w:proofErr w:type="gramEnd"/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proofErr w:type="spellStart"/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Шория</w:t>
      </w:r>
      <w:proofErr w:type="spellEnd"/>
      <w:r w:rsidRPr="00AC65A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», размещению на</w:t>
      </w:r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официальном сайте Совета народных депутатов</w:t>
      </w:r>
      <w:r w:rsidRPr="00AC65A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proofErr w:type="spellStart"/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Шерегешского</w:t>
      </w:r>
      <w:proofErr w:type="spellEnd"/>
      <w:r w:rsidR="00832E5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городского поселения  </w:t>
      </w:r>
      <w:r w:rsidRPr="00AC65A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в информационно-телекоммуникационной сети «Интернет».</w:t>
      </w:r>
    </w:p>
    <w:p w:rsidR="00AC65A9" w:rsidRDefault="00AC65A9" w:rsidP="00AC65A9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C65A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7. Настоящее Решение вступает в силу со дня официального опубликования.</w:t>
      </w:r>
    </w:p>
    <w:p w:rsidR="00832E53" w:rsidRDefault="00832E53" w:rsidP="00AC65A9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832E53" w:rsidRPr="00AC65A9" w:rsidRDefault="00832E53" w:rsidP="00AC65A9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832E53" w:rsidRPr="00832E53" w:rsidRDefault="00832E53" w:rsidP="0083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53">
        <w:rPr>
          <w:rFonts w:ascii="Times New Roman" w:hAnsi="Times New Roman" w:cs="Times New Roman"/>
          <w:b/>
          <w:sz w:val="28"/>
          <w:szCs w:val="28"/>
        </w:rPr>
        <w:t>Председатель  Совета народных депутатов</w:t>
      </w:r>
    </w:p>
    <w:p w:rsidR="00832E53" w:rsidRPr="00832E53" w:rsidRDefault="00832E53" w:rsidP="0083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E53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832E5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32E53">
        <w:rPr>
          <w:rFonts w:ascii="Times New Roman" w:hAnsi="Times New Roman" w:cs="Times New Roman"/>
          <w:b/>
          <w:sz w:val="28"/>
          <w:szCs w:val="28"/>
        </w:rPr>
        <w:t>О.В.Францева</w:t>
      </w:r>
      <w:proofErr w:type="spellEnd"/>
      <w:r w:rsidRPr="00832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E53" w:rsidRPr="00832E53" w:rsidRDefault="00832E53" w:rsidP="00832E53">
      <w:pPr>
        <w:jc w:val="both"/>
        <w:rPr>
          <w:rFonts w:ascii="Times New Roman" w:hAnsi="Times New Roman" w:cs="Times New Roman"/>
          <w:b/>
        </w:rPr>
      </w:pPr>
    </w:p>
    <w:p w:rsidR="00832E53" w:rsidRPr="00832E53" w:rsidRDefault="00832E53" w:rsidP="0083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832E5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 w:rsidRPr="00832E53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832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E53" w:rsidRPr="00832E53" w:rsidRDefault="00832E53" w:rsidP="0083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5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r w:rsidRPr="00832E5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32E53">
        <w:rPr>
          <w:rFonts w:ascii="Times New Roman" w:hAnsi="Times New Roman" w:cs="Times New Roman"/>
          <w:b/>
          <w:sz w:val="28"/>
          <w:szCs w:val="28"/>
        </w:rPr>
        <w:t>И.А.Идимешев</w:t>
      </w:r>
      <w:proofErr w:type="spellEnd"/>
    </w:p>
    <w:p w:rsidR="00832E53" w:rsidRPr="00832E53" w:rsidRDefault="00832E53" w:rsidP="00832E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28" w:rsidRPr="00832E53" w:rsidRDefault="000C2A28">
      <w:pPr>
        <w:rPr>
          <w:rFonts w:ascii="Times New Roman" w:hAnsi="Times New Roman" w:cs="Times New Roman"/>
        </w:rPr>
      </w:pPr>
    </w:p>
    <w:p w:rsidR="00832E53" w:rsidRPr="00832E53" w:rsidRDefault="00832E53">
      <w:pPr>
        <w:rPr>
          <w:rFonts w:ascii="Times New Roman" w:hAnsi="Times New Roman" w:cs="Times New Roman"/>
        </w:rPr>
      </w:pPr>
    </w:p>
    <w:sectPr w:rsidR="00832E53" w:rsidRPr="00832E53" w:rsidSect="00832E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5A9"/>
    <w:rsid w:val="00002D93"/>
    <w:rsid w:val="000C2A28"/>
    <w:rsid w:val="00350C69"/>
    <w:rsid w:val="003F681F"/>
    <w:rsid w:val="0045154C"/>
    <w:rsid w:val="00832E53"/>
    <w:rsid w:val="009B06F8"/>
    <w:rsid w:val="00AC65A9"/>
    <w:rsid w:val="00D230C5"/>
    <w:rsid w:val="00E2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2017-06-08T04:54:00Z</cp:lastPrinted>
  <dcterms:created xsi:type="dcterms:W3CDTF">2017-04-12T07:06:00Z</dcterms:created>
  <dcterms:modified xsi:type="dcterms:W3CDTF">2017-06-08T04:54:00Z</dcterms:modified>
</cp:coreProperties>
</file>