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6E" w:rsidRDefault="00F2146E" w:rsidP="00F2146E">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79pt" o:ole="">
            <v:imagedata r:id="rId6" o:title=""/>
          </v:shape>
          <o:OLEObject Type="Embed" ProgID="PBrush" ShapeID="_x0000_i1025" DrawAspect="Content" ObjectID="_1577190557" r:id="rId7"/>
        </w:object>
      </w:r>
    </w:p>
    <w:p w:rsidR="00F2146E" w:rsidRPr="003B772D" w:rsidRDefault="00F2146E" w:rsidP="00F2146E">
      <w:pPr>
        <w:jc w:val="right"/>
        <w:rPr>
          <w:b/>
        </w:rPr>
      </w:pPr>
      <w:r>
        <w:rPr>
          <w:b/>
        </w:rPr>
        <w:t xml:space="preserve"> </w:t>
      </w:r>
      <w:r w:rsidRPr="003B772D">
        <w:rPr>
          <w:b/>
        </w:rPr>
        <w:t xml:space="preserve">      </w:t>
      </w:r>
    </w:p>
    <w:p w:rsidR="00F2146E" w:rsidRPr="003A2790" w:rsidRDefault="00F2146E" w:rsidP="00F2146E">
      <w:pPr>
        <w:jc w:val="center"/>
        <w:rPr>
          <w:b/>
        </w:rPr>
      </w:pPr>
      <w:r>
        <w:t xml:space="preserve">                                                                                         </w:t>
      </w:r>
    </w:p>
    <w:p w:rsidR="00F2146E" w:rsidRPr="0024223C" w:rsidRDefault="00F2146E" w:rsidP="00F2146E">
      <w:pPr>
        <w:jc w:val="center"/>
        <w:rPr>
          <w:b/>
          <w:sz w:val="22"/>
          <w:szCs w:val="22"/>
        </w:rPr>
      </w:pPr>
      <w:r w:rsidRPr="0024223C">
        <w:rPr>
          <w:b/>
          <w:sz w:val="22"/>
          <w:szCs w:val="22"/>
        </w:rPr>
        <w:t>РОССИЙСКАЯ ФЕДЕРАЦИЯ</w:t>
      </w:r>
    </w:p>
    <w:p w:rsidR="00F2146E" w:rsidRPr="0024223C" w:rsidRDefault="00F2146E" w:rsidP="00F2146E">
      <w:pPr>
        <w:jc w:val="center"/>
        <w:rPr>
          <w:b/>
          <w:sz w:val="22"/>
          <w:szCs w:val="22"/>
        </w:rPr>
      </w:pPr>
      <w:r w:rsidRPr="0024223C">
        <w:rPr>
          <w:b/>
          <w:sz w:val="22"/>
          <w:szCs w:val="22"/>
        </w:rPr>
        <w:t>КЕМЕРОВСКАЯ ОБЛАСТЬ</w:t>
      </w:r>
    </w:p>
    <w:p w:rsidR="00F2146E" w:rsidRPr="0024223C" w:rsidRDefault="00F2146E" w:rsidP="00F2146E">
      <w:pPr>
        <w:jc w:val="center"/>
        <w:rPr>
          <w:b/>
          <w:sz w:val="22"/>
          <w:szCs w:val="22"/>
        </w:rPr>
      </w:pPr>
      <w:r w:rsidRPr="0024223C">
        <w:rPr>
          <w:b/>
          <w:sz w:val="22"/>
          <w:szCs w:val="22"/>
        </w:rPr>
        <w:t>ТАШТАГОЛЬСКИЙ МУНИЦИПАЛЬНЫЙ РАЙОН</w:t>
      </w:r>
    </w:p>
    <w:p w:rsidR="00F2146E" w:rsidRDefault="00F2146E" w:rsidP="00F2146E">
      <w:pPr>
        <w:jc w:val="center"/>
        <w:rPr>
          <w:b/>
          <w:sz w:val="22"/>
          <w:szCs w:val="22"/>
        </w:rPr>
      </w:pPr>
      <w:r w:rsidRPr="0024223C">
        <w:rPr>
          <w:b/>
          <w:sz w:val="22"/>
          <w:szCs w:val="22"/>
        </w:rPr>
        <w:t>МУНИЦИПАЛЬНОЕ ОБРАЗОВАНИЕ  ШЕРЕГЕШСКОЕ ГОРОДСКОЕ ПОСЕЛЕНИЕ</w:t>
      </w:r>
    </w:p>
    <w:p w:rsidR="00F2146E" w:rsidRPr="0024223C" w:rsidRDefault="00F2146E" w:rsidP="00F2146E">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F2146E" w:rsidRPr="00663DB4" w:rsidRDefault="00F2146E" w:rsidP="00F2146E">
      <w:pPr>
        <w:jc w:val="center"/>
        <w:rPr>
          <w:b/>
          <w:sz w:val="25"/>
          <w:szCs w:val="25"/>
        </w:rPr>
      </w:pPr>
    </w:p>
    <w:p w:rsidR="00F2146E" w:rsidRPr="00663DB4" w:rsidRDefault="00F2146E" w:rsidP="00F2146E">
      <w:pPr>
        <w:jc w:val="center"/>
        <w:rPr>
          <w:b/>
          <w:sz w:val="25"/>
          <w:szCs w:val="25"/>
        </w:rPr>
      </w:pPr>
      <w:r w:rsidRPr="00663DB4">
        <w:rPr>
          <w:b/>
          <w:sz w:val="25"/>
          <w:szCs w:val="25"/>
        </w:rPr>
        <w:t>РЕШЕНИ</w:t>
      </w:r>
      <w:r>
        <w:rPr>
          <w:b/>
          <w:sz w:val="25"/>
          <w:szCs w:val="25"/>
        </w:rPr>
        <w:t>Е</w:t>
      </w:r>
    </w:p>
    <w:p w:rsidR="00F2146E" w:rsidRPr="00663DB4" w:rsidRDefault="00F2146E" w:rsidP="00F2146E">
      <w:pPr>
        <w:rPr>
          <w:b/>
          <w:sz w:val="25"/>
          <w:szCs w:val="25"/>
        </w:rPr>
      </w:pPr>
      <w:r w:rsidRPr="00663DB4">
        <w:rPr>
          <w:b/>
          <w:sz w:val="25"/>
          <w:szCs w:val="25"/>
        </w:rPr>
        <w:t xml:space="preserve">                                       </w:t>
      </w:r>
    </w:p>
    <w:p w:rsidR="00F2146E" w:rsidRDefault="00F2146E" w:rsidP="00F2146E">
      <w:pPr>
        <w:rPr>
          <w:b/>
          <w:sz w:val="25"/>
          <w:szCs w:val="25"/>
        </w:rPr>
      </w:pPr>
      <w:r w:rsidRPr="00663DB4">
        <w:rPr>
          <w:b/>
          <w:sz w:val="25"/>
          <w:szCs w:val="25"/>
        </w:rPr>
        <w:t xml:space="preserve"> </w:t>
      </w:r>
      <w:r>
        <w:rPr>
          <w:b/>
          <w:sz w:val="25"/>
          <w:szCs w:val="25"/>
        </w:rPr>
        <w:t>От  «</w:t>
      </w:r>
      <w:r w:rsidR="00EF30BA">
        <w:rPr>
          <w:b/>
          <w:sz w:val="25"/>
          <w:szCs w:val="25"/>
        </w:rPr>
        <w:t>10</w:t>
      </w:r>
      <w:r>
        <w:rPr>
          <w:b/>
          <w:sz w:val="25"/>
          <w:szCs w:val="25"/>
        </w:rPr>
        <w:t>»</w:t>
      </w:r>
      <w:r w:rsidR="00EF30BA">
        <w:rPr>
          <w:b/>
          <w:sz w:val="25"/>
          <w:szCs w:val="25"/>
        </w:rPr>
        <w:t xml:space="preserve"> января </w:t>
      </w:r>
      <w:r>
        <w:rPr>
          <w:b/>
          <w:sz w:val="25"/>
          <w:szCs w:val="25"/>
        </w:rPr>
        <w:t xml:space="preserve"> 201</w:t>
      </w:r>
      <w:r w:rsidR="00EF30BA">
        <w:rPr>
          <w:b/>
          <w:sz w:val="25"/>
          <w:szCs w:val="25"/>
        </w:rPr>
        <w:t>8</w:t>
      </w:r>
      <w:r>
        <w:rPr>
          <w:b/>
          <w:sz w:val="25"/>
          <w:szCs w:val="25"/>
        </w:rPr>
        <w:t xml:space="preserve"> года                                                                                      № </w:t>
      </w:r>
      <w:r w:rsidR="00EF30BA">
        <w:rPr>
          <w:b/>
          <w:sz w:val="25"/>
          <w:szCs w:val="25"/>
        </w:rPr>
        <w:t>504</w:t>
      </w:r>
    </w:p>
    <w:p w:rsidR="00F2146E" w:rsidRDefault="00F2146E" w:rsidP="00F2146E">
      <w:pPr>
        <w:rPr>
          <w:b/>
          <w:sz w:val="25"/>
          <w:szCs w:val="25"/>
        </w:rPr>
      </w:pPr>
    </w:p>
    <w:p w:rsidR="00F2146E" w:rsidRPr="00F2146E" w:rsidRDefault="00F2146E" w:rsidP="00F2146E">
      <w:pPr>
        <w:jc w:val="center"/>
        <w:rPr>
          <w:b/>
        </w:rPr>
      </w:pPr>
      <w:r w:rsidRPr="00F2146E">
        <w:rPr>
          <w:b/>
          <w:sz w:val="25"/>
          <w:szCs w:val="25"/>
        </w:rPr>
        <w:t xml:space="preserve">   </w:t>
      </w:r>
      <w:r w:rsidRPr="00F2146E">
        <w:rPr>
          <w:b/>
        </w:rPr>
        <w:t>Об утверждении Программы комплексного развития</w:t>
      </w:r>
    </w:p>
    <w:p w:rsidR="00F2146E" w:rsidRPr="00F2146E" w:rsidRDefault="00F2146E" w:rsidP="00F2146E">
      <w:pPr>
        <w:jc w:val="center"/>
        <w:rPr>
          <w:b/>
        </w:rPr>
      </w:pPr>
      <w:r w:rsidRPr="00F2146E">
        <w:rPr>
          <w:b/>
        </w:rPr>
        <w:t xml:space="preserve">транспортной  инфраструктуры  </w:t>
      </w:r>
      <w:r>
        <w:rPr>
          <w:b/>
        </w:rPr>
        <w:t>Шерегешского</w:t>
      </w:r>
      <w:r w:rsidRPr="00F2146E">
        <w:rPr>
          <w:b/>
        </w:rPr>
        <w:t xml:space="preserve"> городского поселения на 2017-2022 годы с перспективой до 2027 года</w:t>
      </w:r>
    </w:p>
    <w:p w:rsidR="00F2146E" w:rsidRPr="00F2146E" w:rsidRDefault="00F2146E" w:rsidP="00F2146E">
      <w:pPr>
        <w:contextualSpacing/>
      </w:pPr>
      <w:r w:rsidRPr="00F2146E">
        <w:t> </w:t>
      </w:r>
    </w:p>
    <w:p w:rsidR="00F2146E" w:rsidRPr="00F2146E" w:rsidRDefault="00F2146E" w:rsidP="00F2146E">
      <w:pPr>
        <w:contextualSpacing/>
      </w:pPr>
      <w:r w:rsidRPr="00F2146E">
        <w:t> </w:t>
      </w:r>
    </w:p>
    <w:p w:rsidR="00F2146E" w:rsidRPr="00F2146E" w:rsidRDefault="00F2146E" w:rsidP="00F2146E">
      <w:pPr>
        <w:ind w:firstLine="567"/>
        <w:contextualSpacing/>
        <w:jc w:val="both"/>
        <w:rPr>
          <w:color w:val="2D2D2D"/>
          <w:spacing w:val="2"/>
          <w:shd w:val="clear" w:color="auto" w:fill="FFFFFF"/>
        </w:rPr>
      </w:pPr>
      <w:proofErr w:type="gramStart"/>
      <w:r w:rsidRPr="00F2146E">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t>Шерегешского</w:t>
      </w:r>
      <w:r w:rsidRPr="00F2146E">
        <w:t xml:space="preserve"> городского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w:t>
      </w:r>
      <w:r w:rsidRPr="00F2146E">
        <w:rPr>
          <w:color w:val="2D2D2D"/>
          <w:spacing w:val="2"/>
          <w:shd w:val="clear" w:color="auto" w:fill="FFFFFF"/>
        </w:rPr>
        <w:t xml:space="preserve"> Уставом муниципального образования </w:t>
      </w:r>
      <w:r>
        <w:rPr>
          <w:color w:val="2D2D2D"/>
          <w:spacing w:val="2"/>
          <w:shd w:val="clear" w:color="auto" w:fill="FFFFFF"/>
        </w:rPr>
        <w:t>Шерегешского</w:t>
      </w:r>
      <w:r w:rsidRPr="00F2146E">
        <w:rPr>
          <w:color w:val="2D2D2D"/>
          <w:spacing w:val="2"/>
          <w:shd w:val="clear" w:color="auto" w:fill="FFFFFF"/>
        </w:rPr>
        <w:t xml:space="preserve"> городского поселения, Совет народных депутатов </w:t>
      </w:r>
      <w:r>
        <w:rPr>
          <w:color w:val="2D2D2D"/>
          <w:spacing w:val="2"/>
          <w:shd w:val="clear" w:color="auto" w:fill="FFFFFF"/>
        </w:rPr>
        <w:t>Шерегешского</w:t>
      </w:r>
      <w:r w:rsidRPr="00F2146E">
        <w:rPr>
          <w:color w:val="2D2D2D"/>
          <w:spacing w:val="2"/>
          <w:shd w:val="clear" w:color="auto" w:fill="FFFFFF"/>
        </w:rPr>
        <w:t xml:space="preserve"> городского поселения</w:t>
      </w:r>
      <w:r>
        <w:rPr>
          <w:color w:val="2D2D2D"/>
          <w:spacing w:val="2"/>
          <w:shd w:val="clear" w:color="auto" w:fill="FFFFFF"/>
        </w:rPr>
        <w:t>,</w:t>
      </w:r>
      <w:proofErr w:type="gramEnd"/>
    </w:p>
    <w:p w:rsidR="00F2146E" w:rsidRPr="00F2146E" w:rsidRDefault="00F2146E" w:rsidP="00F2146E">
      <w:pPr>
        <w:ind w:firstLine="567"/>
        <w:contextualSpacing/>
        <w:jc w:val="center"/>
        <w:rPr>
          <w:color w:val="2D2D2D"/>
          <w:spacing w:val="2"/>
          <w:shd w:val="clear" w:color="auto" w:fill="FFFFFF"/>
        </w:rPr>
      </w:pPr>
      <w:r w:rsidRPr="00F2146E">
        <w:rPr>
          <w:b/>
          <w:color w:val="2D2D2D"/>
          <w:spacing w:val="2"/>
          <w:shd w:val="clear" w:color="auto" w:fill="FFFFFF"/>
        </w:rPr>
        <w:t>РЕШИЛ:</w:t>
      </w:r>
    </w:p>
    <w:p w:rsidR="00F2146E" w:rsidRPr="00F2146E" w:rsidRDefault="00F2146E" w:rsidP="00F2146E">
      <w:pPr>
        <w:ind w:firstLine="567"/>
        <w:jc w:val="both"/>
      </w:pPr>
      <w:r w:rsidRPr="00F2146E">
        <w:t xml:space="preserve">1. Утвердить Программу комплексного развития транспортной  инфраструктуры </w:t>
      </w:r>
      <w:r>
        <w:t>Шерегешского</w:t>
      </w:r>
      <w:r w:rsidRPr="00F2146E">
        <w:t xml:space="preserve"> городского поселения на 2017 – 2022 гг. с перспективой до 2027 года,  </w:t>
      </w:r>
      <w:r w:rsidRPr="00F2146E">
        <w:rPr>
          <w:color w:val="2D2D2D"/>
          <w:spacing w:val="2"/>
          <w:shd w:val="clear" w:color="auto" w:fill="FFFFFF"/>
        </w:rPr>
        <w:t>согласно приложению к настоящему решению.</w:t>
      </w:r>
    </w:p>
    <w:p w:rsidR="00F2146E" w:rsidRPr="00F2146E" w:rsidRDefault="00F2146E" w:rsidP="00F2146E">
      <w:pPr>
        <w:ind w:firstLine="567"/>
        <w:contextualSpacing/>
        <w:jc w:val="both"/>
        <w:rPr>
          <w:color w:val="2D2D2D"/>
          <w:spacing w:val="2"/>
          <w:shd w:val="clear" w:color="auto" w:fill="FFFFFF"/>
        </w:rPr>
      </w:pPr>
      <w:r w:rsidRPr="00F2146E">
        <w:rPr>
          <w:color w:val="2D2D2D"/>
          <w:spacing w:val="2"/>
          <w:shd w:val="clear" w:color="auto" w:fill="FFFFFF"/>
        </w:rPr>
        <w:t xml:space="preserve">2. </w:t>
      </w:r>
      <w:r w:rsidRPr="00F2146E">
        <w:t>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 6.</w:t>
      </w:r>
    </w:p>
    <w:p w:rsidR="00F2146E" w:rsidRPr="00F2146E" w:rsidRDefault="00F2146E" w:rsidP="00F2146E">
      <w:pPr>
        <w:ind w:firstLine="567"/>
        <w:contextualSpacing/>
        <w:jc w:val="both"/>
        <w:rPr>
          <w:color w:val="2D2D2D"/>
          <w:spacing w:val="2"/>
          <w:shd w:val="clear" w:color="auto" w:fill="FFFFFF"/>
        </w:rPr>
      </w:pPr>
      <w:r w:rsidRPr="00F2146E">
        <w:rPr>
          <w:color w:val="2D2D2D"/>
          <w:spacing w:val="2"/>
          <w:shd w:val="clear" w:color="auto" w:fill="FFFFFF"/>
        </w:rPr>
        <w:t xml:space="preserve">3. </w:t>
      </w:r>
      <w:proofErr w:type="gramStart"/>
      <w:r w:rsidRPr="00F2146E">
        <w:t>Разместить</w:t>
      </w:r>
      <w:proofErr w:type="gramEnd"/>
      <w:r w:rsidRPr="00F2146E">
        <w:t xml:space="preserve"> настоящее решение на официальном сайте Администрации Шерегешского городского поселения и опубликовать в средствах массовой информации.</w:t>
      </w:r>
    </w:p>
    <w:p w:rsidR="00F2146E" w:rsidRPr="00F2146E" w:rsidRDefault="00F2146E" w:rsidP="00F2146E">
      <w:pPr>
        <w:contextualSpacing/>
        <w:jc w:val="both"/>
      </w:pPr>
      <w:r w:rsidRPr="00F2146E">
        <w:t> </w:t>
      </w:r>
    </w:p>
    <w:p w:rsidR="00F2146E" w:rsidRPr="00F2146E" w:rsidRDefault="00F2146E" w:rsidP="00F2146E">
      <w:pPr>
        <w:contextualSpacing/>
        <w:jc w:val="both"/>
      </w:pPr>
    </w:p>
    <w:p w:rsidR="00F2146E" w:rsidRPr="00F2146E" w:rsidRDefault="00F2146E" w:rsidP="00F2146E">
      <w:pPr>
        <w:pStyle w:val="ConsPlusNormal"/>
        <w:ind w:firstLine="540"/>
        <w:contextualSpacing/>
        <w:jc w:val="both"/>
        <w:rPr>
          <w:rFonts w:ascii="Times New Roman" w:hAnsi="Times New Roman" w:cs="Times New Roman"/>
          <w:sz w:val="24"/>
          <w:szCs w:val="24"/>
        </w:rPr>
      </w:pPr>
    </w:p>
    <w:p w:rsidR="00F2146E" w:rsidRPr="00F2146E" w:rsidRDefault="00F2146E" w:rsidP="00F2146E">
      <w:pPr>
        <w:pStyle w:val="af1"/>
        <w:contextualSpacing/>
        <w:jc w:val="both"/>
        <w:rPr>
          <w:rFonts w:ascii="Times New Roman" w:hAnsi="Times New Roman"/>
          <w:sz w:val="24"/>
          <w:szCs w:val="24"/>
        </w:rPr>
      </w:pPr>
      <w:r w:rsidRPr="00F2146E">
        <w:rPr>
          <w:rFonts w:ascii="Times New Roman" w:hAnsi="Times New Roman"/>
          <w:sz w:val="24"/>
          <w:szCs w:val="24"/>
        </w:rPr>
        <w:t>Председатель Совета народных депутатов</w:t>
      </w:r>
    </w:p>
    <w:p w:rsidR="00F2146E" w:rsidRPr="00F2146E" w:rsidRDefault="00F2146E" w:rsidP="00F2146E">
      <w:pPr>
        <w:pStyle w:val="af1"/>
        <w:contextualSpacing/>
        <w:jc w:val="both"/>
        <w:rPr>
          <w:rFonts w:ascii="Times New Roman" w:hAnsi="Times New Roman"/>
        </w:rPr>
      </w:pPr>
      <w:r>
        <w:rPr>
          <w:rFonts w:ascii="Times New Roman" w:hAnsi="Times New Roman"/>
          <w:sz w:val="24"/>
          <w:szCs w:val="24"/>
        </w:rPr>
        <w:t>Шерегешского</w:t>
      </w:r>
      <w:r w:rsidRPr="00F2146E">
        <w:rPr>
          <w:rFonts w:ascii="Times New Roman" w:hAnsi="Times New Roman"/>
          <w:sz w:val="24"/>
          <w:szCs w:val="24"/>
        </w:rPr>
        <w:t xml:space="preserve"> городского поселения</w:t>
      </w:r>
      <w:r w:rsidRPr="00F2146E">
        <w:rPr>
          <w:rFonts w:ascii="Times New Roman" w:hAnsi="Times New Roman"/>
          <w:sz w:val="24"/>
          <w:szCs w:val="24"/>
        </w:rPr>
        <w:tab/>
      </w:r>
      <w:r w:rsidRPr="00F2146E">
        <w:rPr>
          <w:rFonts w:ascii="Times New Roman" w:hAnsi="Times New Roman"/>
          <w:sz w:val="24"/>
          <w:szCs w:val="24"/>
        </w:rPr>
        <w:tab/>
      </w:r>
      <w:r w:rsidRPr="00F2146E">
        <w:rPr>
          <w:rFonts w:ascii="Times New Roman" w:hAnsi="Times New Roman"/>
          <w:sz w:val="24"/>
          <w:szCs w:val="24"/>
        </w:rPr>
        <w:tab/>
      </w:r>
      <w:r>
        <w:rPr>
          <w:rFonts w:ascii="Times New Roman" w:hAnsi="Times New Roman"/>
          <w:sz w:val="24"/>
          <w:szCs w:val="24"/>
        </w:rPr>
        <w:t xml:space="preserve">            </w:t>
      </w:r>
      <w:r w:rsidRPr="00F2146E">
        <w:rPr>
          <w:rFonts w:ascii="Times New Roman" w:hAnsi="Times New Roman"/>
          <w:sz w:val="24"/>
          <w:szCs w:val="24"/>
        </w:rPr>
        <w:tab/>
      </w:r>
      <w:r>
        <w:rPr>
          <w:rFonts w:ascii="Times New Roman" w:hAnsi="Times New Roman"/>
          <w:sz w:val="24"/>
          <w:szCs w:val="24"/>
        </w:rPr>
        <w:t xml:space="preserve">О.В. </w:t>
      </w:r>
      <w:proofErr w:type="spellStart"/>
      <w:r>
        <w:rPr>
          <w:rFonts w:ascii="Times New Roman" w:hAnsi="Times New Roman"/>
          <w:sz w:val="24"/>
          <w:szCs w:val="24"/>
        </w:rPr>
        <w:t>Францева</w:t>
      </w:r>
      <w:proofErr w:type="spellEnd"/>
    </w:p>
    <w:p w:rsidR="00F2146E" w:rsidRPr="00F2146E" w:rsidRDefault="00F2146E" w:rsidP="00F2146E">
      <w:pPr>
        <w:contextualSpacing/>
        <w:jc w:val="both"/>
      </w:pPr>
    </w:p>
    <w:p w:rsidR="00F2146E" w:rsidRPr="00F2146E" w:rsidRDefault="00F2146E" w:rsidP="00F2146E">
      <w:pPr>
        <w:contextualSpacing/>
        <w:jc w:val="both"/>
      </w:pPr>
    </w:p>
    <w:p w:rsidR="00F2146E" w:rsidRPr="00F2146E" w:rsidRDefault="00F2146E" w:rsidP="00F2146E">
      <w:pPr>
        <w:contextualSpacing/>
        <w:jc w:val="both"/>
      </w:pPr>
      <w:r>
        <w:t xml:space="preserve">ВРИО </w:t>
      </w:r>
      <w:r w:rsidRPr="00F2146E">
        <w:t>Глав</w:t>
      </w:r>
      <w:r>
        <w:t>ы</w:t>
      </w:r>
      <w:r w:rsidRPr="00F2146E">
        <w:t xml:space="preserve"> </w:t>
      </w:r>
      <w:r>
        <w:t>Шерегешского</w:t>
      </w:r>
      <w:r w:rsidRPr="00F2146E">
        <w:t xml:space="preserve"> </w:t>
      </w:r>
    </w:p>
    <w:p w:rsidR="00F2146E" w:rsidRPr="00F2146E" w:rsidRDefault="00F2146E" w:rsidP="00F2146E">
      <w:pPr>
        <w:widowControl w:val="0"/>
        <w:autoSpaceDE w:val="0"/>
        <w:autoSpaceDN w:val="0"/>
        <w:adjustRightInd w:val="0"/>
        <w:contextualSpacing/>
        <w:jc w:val="both"/>
      </w:pPr>
      <w:r w:rsidRPr="00F2146E">
        <w:t>городского поселения</w:t>
      </w:r>
      <w:r w:rsidRPr="00F2146E">
        <w:tab/>
      </w:r>
      <w:r w:rsidRPr="00F2146E">
        <w:tab/>
      </w:r>
      <w:r w:rsidRPr="00F2146E">
        <w:tab/>
      </w:r>
      <w:r w:rsidRPr="00F2146E">
        <w:tab/>
      </w:r>
      <w:r w:rsidRPr="00F2146E">
        <w:tab/>
      </w:r>
      <w:r w:rsidRPr="00F2146E">
        <w:tab/>
      </w:r>
      <w:r w:rsidRPr="00F2146E">
        <w:tab/>
      </w:r>
      <w:r>
        <w:t xml:space="preserve">И.А. </w:t>
      </w:r>
      <w:proofErr w:type="spellStart"/>
      <w:r>
        <w:t>Идимешев</w:t>
      </w:r>
      <w:proofErr w:type="spellEnd"/>
    </w:p>
    <w:p w:rsidR="00F2146E" w:rsidRDefault="00F2146E" w:rsidP="00F2146E">
      <w:pPr>
        <w:sectPr w:rsidR="00F2146E" w:rsidSect="00D1719C">
          <w:pgSz w:w="11906" w:h="16838"/>
          <w:pgMar w:top="1134" w:right="851" w:bottom="1134" w:left="1701" w:header="709" w:footer="709" w:gutter="0"/>
          <w:cols w:space="708"/>
          <w:docGrid w:linePitch="360"/>
        </w:sectPr>
      </w:pPr>
    </w:p>
    <w:p w:rsidR="00F2146E" w:rsidRPr="00CC1072" w:rsidRDefault="00F2146E" w:rsidP="00F2146E"/>
    <w:p w:rsidR="00F2146E" w:rsidRPr="00F2146E" w:rsidRDefault="00F2146E" w:rsidP="00F2146E">
      <w:pPr>
        <w:contextualSpacing/>
        <w:jc w:val="right"/>
      </w:pPr>
      <w:r w:rsidRPr="00F2146E">
        <w:t xml:space="preserve">Приложение №1 </w:t>
      </w:r>
    </w:p>
    <w:p w:rsidR="00F2146E" w:rsidRPr="00F2146E" w:rsidRDefault="00F2146E" w:rsidP="00F2146E">
      <w:pPr>
        <w:contextualSpacing/>
        <w:jc w:val="right"/>
      </w:pPr>
      <w:r w:rsidRPr="00F2146E">
        <w:t>к решению Совета народных депутатов</w:t>
      </w:r>
    </w:p>
    <w:p w:rsidR="00F2146E" w:rsidRPr="00F2146E" w:rsidRDefault="00F2146E" w:rsidP="00F2146E">
      <w:pPr>
        <w:contextualSpacing/>
        <w:jc w:val="right"/>
      </w:pPr>
      <w:r w:rsidRPr="00F2146E">
        <w:t>Шерегешского городского поселения</w:t>
      </w:r>
    </w:p>
    <w:p w:rsidR="00F2146E" w:rsidRPr="00F2146E" w:rsidRDefault="00F2146E" w:rsidP="00F2146E">
      <w:pPr>
        <w:contextualSpacing/>
        <w:jc w:val="right"/>
      </w:pPr>
      <w:r w:rsidRPr="00F2146E">
        <w:t xml:space="preserve">от </w:t>
      </w:r>
      <w:r w:rsidR="00EF30BA">
        <w:t>10.01.2018</w:t>
      </w:r>
      <w:r w:rsidRPr="00F2146E">
        <w:t xml:space="preserve"> № </w:t>
      </w:r>
      <w:r w:rsidR="00EF30BA">
        <w:t>504</w:t>
      </w:r>
    </w:p>
    <w:p w:rsidR="00F2146E" w:rsidRPr="00F2146E" w:rsidRDefault="00F2146E" w:rsidP="00F2146E">
      <w:pPr>
        <w:keepNext/>
        <w:ind w:firstLine="360"/>
        <w:jc w:val="right"/>
        <w:rPr>
          <w:b/>
        </w:rPr>
      </w:pPr>
    </w:p>
    <w:p w:rsidR="00F2146E" w:rsidRPr="00F2146E" w:rsidRDefault="00F2146E" w:rsidP="00F2146E">
      <w:pPr>
        <w:shd w:val="clear" w:color="auto" w:fill="FFFFFF"/>
        <w:spacing w:line="240" w:lineRule="atLeast"/>
        <w:rPr>
          <w:b/>
          <w:color w:val="000000"/>
        </w:rPr>
      </w:pPr>
    </w:p>
    <w:p w:rsidR="00F2146E" w:rsidRPr="00F2146E" w:rsidRDefault="00F2146E" w:rsidP="00F2146E">
      <w:pPr>
        <w:shd w:val="clear" w:color="auto" w:fill="FFFFFF"/>
        <w:spacing w:line="240" w:lineRule="atLeast"/>
        <w:jc w:val="center"/>
        <w:rPr>
          <w:b/>
          <w:color w:val="000000"/>
        </w:rPr>
      </w:pPr>
      <w:r w:rsidRPr="00F2146E">
        <w:rPr>
          <w:b/>
          <w:color w:val="000000"/>
        </w:rPr>
        <w:t>ПРОГРАММА</w:t>
      </w:r>
    </w:p>
    <w:p w:rsidR="00F2146E" w:rsidRPr="00F2146E" w:rsidRDefault="00F2146E" w:rsidP="00F2146E">
      <w:pPr>
        <w:jc w:val="center"/>
        <w:rPr>
          <w:b/>
        </w:rPr>
      </w:pPr>
      <w:r w:rsidRPr="00F2146E">
        <w:rPr>
          <w:b/>
        </w:rPr>
        <w:t>комплексного развития</w:t>
      </w:r>
    </w:p>
    <w:p w:rsidR="00F2146E" w:rsidRPr="00F2146E" w:rsidRDefault="00F2146E" w:rsidP="00F2146E">
      <w:pPr>
        <w:jc w:val="center"/>
        <w:rPr>
          <w:b/>
        </w:rPr>
      </w:pPr>
      <w:r w:rsidRPr="00F2146E">
        <w:rPr>
          <w:b/>
        </w:rPr>
        <w:t xml:space="preserve">транспортной  инфраструктуры  </w:t>
      </w:r>
      <w:r>
        <w:rPr>
          <w:b/>
        </w:rPr>
        <w:t>Шерегешского</w:t>
      </w:r>
      <w:r w:rsidRPr="00F2146E">
        <w:rPr>
          <w:b/>
        </w:rPr>
        <w:t xml:space="preserve"> городского поселения на 2017-2022 годы с перспективой до 2027 года</w:t>
      </w:r>
    </w:p>
    <w:p w:rsidR="00F2146E" w:rsidRPr="00F2146E" w:rsidRDefault="00F2146E" w:rsidP="00F2146E">
      <w:pPr>
        <w:pStyle w:val="a4"/>
        <w:spacing w:before="0" w:beforeAutospacing="0" w:after="150" w:afterAutospacing="0" w:line="238" w:lineRule="atLeast"/>
        <w:rPr>
          <w:color w:val="242424"/>
        </w:rPr>
      </w:pPr>
    </w:p>
    <w:p w:rsidR="00F2146E" w:rsidRPr="00F2146E" w:rsidRDefault="00F2146E" w:rsidP="00F2146E">
      <w:pPr>
        <w:pStyle w:val="a4"/>
        <w:spacing w:before="0" w:beforeAutospacing="0" w:after="150" w:afterAutospacing="0" w:line="238" w:lineRule="atLeast"/>
        <w:jc w:val="center"/>
        <w:rPr>
          <w:color w:val="242424"/>
        </w:rPr>
      </w:pPr>
      <w:r w:rsidRPr="00F2146E">
        <w:rPr>
          <w:b/>
          <w:bCs/>
          <w:color w:val="242424"/>
        </w:rPr>
        <w:t>ВВЕДЕНИЕ</w:t>
      </w:r>
    </w:p>
    <w:p w:rsidR="00F2146E" w:rsidRPr="00F2146E" w:rsidRDefault="00F2146E" w:rsidP="00F2146E">
      <w:pPr>
        <w:pStyle w:val="a4"/>
        <w:spacing w:before="0" w:beforeAutospacing="0" w:after="150" w:afterAutospacing="0" w:line="238" w:lineRule="atLeast"/>
        <w:ind w:firstLine="567"/>
        <w:jc w:val="both"/>
        <w:rPr>
          <w:color w:val="242424"/>
        </w:rPr>
      </w:pPr>
      <w:r w:rsidRPr="00F2146E">
        <w:rPr>
          <w:color w:val="242424"/>
        </w:rPr>
        <w:t xml:space="preserve">Программа </w:t>
      </w:r>
      <w:r w:rsidRPr="00F2146E">
        <w:t xml:space="preserve">комплексного развития транспортной  инфраструктуры </w:t>
      </w:r>
      <w:r>
        <w:t>Шерегешского</w:t>
      </w:r>
      <w:r w:rsidRPr="00F2146E">
        <w:t xml:space="preserve"> городского поселения на 2017 – 2022 гг. с перспективой до 2027 года</w:t>
      </w:r>
      <w:r w:rsidRPr="00F2146E">
        <w:rPr>
          <w:color w:val="242424"/>
        </w:rPr>
        <w:t xml:space="preserve"> разработана на основании следующих документов;</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F2146E" w:rsidRPr="00F2146E" w:rsidTr="00D1719C">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2146E" w:rsidRDefault="00F2146E" w:rsidP="00D1719C">
            <w:pPr>
              <w:ind w:firstLine="567"/>
              <w:jc w:val="both"/>
              <w:rPr>
                <w:color w:val="242424"/>
              </w:rPr>
            </w:pPr>
            <w:r w:rsidRPr="00F2146E">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F2146E" w:rsidRPr="00F2146E" w:rsidRDefault="00F2146E" w:rsidP="00D1719C">
            <w:pPr>
              <w:ind w:firstLine="567"/>
              <w:jc w:val="both"/>
              <w:rPr>
                <w:color w:val="000000"/>
              </w:rPr>
            </w:pPr>
            <w:r w:rsidRPr="00F2146E">
              <w:rPr>
                <w:color w:val="000000"/>
              </w:rPr>
              <w:t xml:space="preserve">-   Федеральный закон от 06 октября 2003 года </w:t>
            </w:r>
            <w:hyperlink r:id="rId8" w:history="1">
              <w:r w:rsidRPr="00F2146E">
                <w:t>№ 131-ФЗ</w:t>
              </w:r>
            </w:hyperlink>
            <w:r w:rsidRPr="00F2146E">
              <w:rPr>
                <w:color w:val="000000"/>
              </w:rPr>
              <w:t xml:space="preserve"> «Об общих принципах организации местного самоуправления в Российской Федерации»;</w:t>
            </w:r>
          </w:p>
          <w:p w:rsidR="00F2146E" w:rsidRPr="00F2146E" w:rsidRDefault="00F2146E" w:rsidP="00D1719C">
            <w:pPr>
              <w:ind w:firstLine="567"/>
              <w:jc w:val="both"/>
              <w:rPr>
                <w:color w:val="000000"/>
              </w:rPr>
            </w:pPr>
            <w:r w:rsidRPr="00F2146E">
              <w:rPr>
                <w:color w:val="000000"/>
              </w:rPr>
              <w:t>-   поручения Президента Российской Федерации от 17 марта 2011 года Пр-701;</w:t>
            </w:r>
          </w:p>
          <w:p w:rsidR="00F2146E" w:rsidRPr="00F2146E" w:rsidRDefault="00F2146E" w:rsidP="00D1719C">
            <w:pPr>
              <w:autoSpaceDN w:val="0"/>
              <w:adjustRightInd w:val="0"/>
              <w:ind w:firstLine="567"/>
              <w:jc w:val="both"/>
              <w:outlineLvl w:val="0"/>
              <w:rPr>
                <w:bCs/>
                <w:color w:val="000000"/>
              </w:rPr>
            </w:pPr>
            <w:r w:rsidRPr="00F2146E">
              <w:rPr>
                <w:color w:val="00000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F2146E" w:rsidRPr="00F2146E" w:rsidRDefault="00F2146E" w:rsidP="00F2146E">
      <w:pPr>
        <w:shd w:val="clear" w:color="auto" w:fill="FFFFFF"/>
        <w:spacing w:line="240" w:lineRule="atLeast"/>
        <w:ind w:firstLine="567"/>
        <w:jc w:val="both"/>
      </w:pPr>
      <w:r w:rsidRPr="00F2146E">
        <w:rPr>
          <w:color w:val="242424"/>
        </w:rPr>
        <w:t xml:space="preserve">      </w:t>
      </w:r>
      <w:r w:rsidRPr="00F2146E">
        <w:t xml:space="preserve">Программа определяет основные направления развития транспортной инфраструктуры </w:t>
      </w:r>
      <w:r>
        <w:t>Шерегешского</w:t>
      </w:r>
      <w:r w:rsidRPr="00F2146E">
        <w:t xml:space="preserve"> городского поселения,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2146E" w:rsidRPr="00F2146E" w:rsidRDefault="00F2146E" w:rsidP="00F2146E">
      <w:pPr>
        <w:shd w:val="clear" w:color="auto" w:fill="FFFFFF"/>
        <w:spacing w:line="240" w:lineRule="atLeast"/>
        <w:ind w:firstLine="567"/>
        <w:jc w:val="both"/>
      </w:pPr>
      <w:r w:rsidRPr="00F2146E">
        <w:t>Основу Программы составляет система программных мероприятий по различным направлениям развития транспортной  инфраструктуры поселения.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w:t>
      </w:r>
    </w:p>
    <w:p w:rsidR="00F2146E" w:rsidRPr="00F2146E" w:rsidRDefault="00F2146E" w:rsidP="00F2146E">
      <w:pPr>
        <w:shd w:val="clear" w:color="auto" w:fill="FFFFFF"/>
        <w:spacing w:line="240" w:lineRule="atLeast"/>
        <w:ind w:firstLine="567"/>
        <w:jc w:val="both"/>
        <w:rPr>
          <w:bCs/>
        </w:rPr>
      </w:pPr>
      <w:r w:rsidRPr="00F2146E">
        <w:rPr>
          <w:bCs/>
        </w:rPr>
        <w:t xml:space="preserve">Цели и задачи </w:t>
      </w:r>
      <w:r w:rsidRPr="00F2146E">
        <w:t xml:space="preserve"> программы –</w:t>
      </w:r>
      <w:r w:rsidRPr="00F2146E">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2146E" w:rsidRPr="00CC1072" w:rsidRDefault="00F2146E" w:rsidP="00F2146E">
      <w:pPr>
        <w:shd w:val="clear" w:color="auto" w:fill="FFFFFF"/>
        <w:tabs>
          <w:tab w:val="left" w:pos="900"/>
        </w:tabs>
        <w:jc w:val="both"/>
        <w:rPr>
          <w:bCs/>
          <w:sz w:val="28"/>
          <w:szCs w:val="28"/>
        </w:rPr>
      </w:pPr>
    </w:p>
    <w:p w:rsidR="00F2146E" w:rsidRDefault="00F2146E" w:rsidP="00F2146E">
      <w:pPr>
        <w:shd w:val="clear" w:color="auto" w:fill="FFFFFF"/>
        <w:tabs>
          <w:tab w:val="left" w:pos="900"/>
        </w:tabs>
        <w:jc w:val="both"/>
        <w:rPr>
          <w:bCs/>
        </w:rPr>
        <w:sectPr w:rsidR="00F2146E" w:rsidSect="00D1719C">
          <w:pgSz w:w="11906" w:h="16838"/>
          <w:pgMar w:top="1134" w:right="851" w:bottom="1134" w:left="1701" w:header="709" w:footer="709" w:gutter="0"/>
          <w:cols w:space="708"/>
          <w:docGrid w:linePitch="360"/>
        </w:sectPr>
      </w:pPr>
      <w:r w:rsidRPr="00CC1072">
        <w:rPr>
          <w:bCs/>
        </w:rPr>
        <w:t xml:space="preserve">   </w:t>
      </w:r>
    </w:p>
    <w:p w:rsidR="00F2146E" w:rsidRPr="00F2146E" w:rsidRDefault="00F2146E" w:rsidP="00F2146E">
      <w:pPr>
        <w:pStyle w:val="12"/>
        <w:numPr>
          <w:ilvl w:val="0"/>
          <w:numId w:val="2"/>
        </w:numPr>
        <w:rPr>
          <w:rFonts w:cs="Times New Roman"/>
          <w:sz w:val="24"/>
        </w:rPr>
      </w:pPr>
      <w:r w:rsidRPr="00F2146E">
        <w:rPr>
          <w:rFonts w:cs="Times New Roman"/>
          <w:sz w:val="24"/>
        </w:rPr>
        <w:lastRenderedPageBreak/>
        <w:t>ПАСПОРТ ПРОГРАММЫ</w:t>
      </w:r>
    </w:p>
    <w:tbl>
      <w:tblPr>
        <w:tblW w:w="0" w:type="auto"/>
        <w:tblInd w:w="-612" w:type="dxa"/>
        <w:tblLayout w:type="fixed"/>
        <w:tblLook w:val="0000"/>
      </w:tblPr>
      <w:tblGrid>
        <w:gridCol w:w="4838"/>
        <w:gridCol w:w="5222"/>
      </w:tblGrid>
      <w:tr w:rsidR="00F2146E" w:rsidRPr="00F2146E" w:rsidTr="00D1719C">
        <w:tc>
          <w:tcPr>
            <w:tcW w:w="4838" w:type="dxa"/>
            <w:tcBorders>
              <w:top w:val="single" w:sz="4" w:space="0" w:color="000000"/>
              <w:left w:val="single" w:sz="4" w:space="0" w:color="000000"/>
              <w:bottom w:val="single" w:sz="4" w:space="0" w:color="000000"/>
              <w:right w:val="nil"/>
            </w:tcBorders>
            <w:vAlign w:val="center"/>
          </w:tcPr>
          <w:p w:rsidR="00F2146E" w:rsidRPr="00F2146E" w:rsidRDefault="00F2146E" w:rsidP="00D1719C">
            <w:pPr>
              <w:widowControl w:val="0"/>
              <w:suppressAutoHyphens/>
              <w:autoSpaceDE w:val="0"/>
              <w:snapToGrid w:val="0"/>
              <w:spacing w:line="240" w:lineRule="atLeast"/>
              <w:jc w:val="center"/>
              <w:rPr>
                <w:b/>
                <w:bCs/>
                <w:lang w:eastAsia="ar-SA"/>
              </w:rPr>
            </w:pPr>
            <w:r w:rsidRPr="00F2146E">
              <w:rPr>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F2146E" w:rsidRPr="00F2146E" w:rsidRDefault="00F2146E" w:rsidP="00D1719C">
            <w:pPr>
              <w:jc w:val="center"/>
              <w:rPr>
                <w:b/>
              </w:rPr>
            </w:pPr>
            <w:r w:rsidRPr="00F2146E">
              <w:rPr>
                <w:b/>
              </w:rPr>
              <w:t>Программа комплексного развития</w:t>
            </w:r>
          </w:p>
          <w:p w:rsidR="00F2146E" w:rsidRPr="00F2146E" w:rsidRDefault="00F2146E" w:rsidP="00F2146E">
            <w:pPr>
              <w:widowControl w:val="0"/>
              <w:suppressAutoHyphens/>
              <w:autoSpaceDE w:val="0"/>
              <w:snapToGrid w:val="0"/>
              <w:spacing w:line="240" w:lineRule="atLeast"/>
              <w:jc w:val="center"/>
              <w:rPr>
                <w:b/>
                <w:lang w:eastAsia="ar-SA"/>
              </w:rPr>
            </w:pPr>
            <w:r w:rsidRPr="00F2146E">
              <w:rPr>
                <w:b/>
              </w:rPr>
              <w:t xml:space="preserve">транспортной  инфраструктуры  </w:t>
            </w:r>
            <w:r>
              <w:rPr>
                <w:b/>
              </w:rPr>
              <w:t>Шерегешского</w:t>
            </w:r>
            <w:r w:rsidRPr="00F2146E">
              <w:rPr>
                <w:b/>
              </w:rPr>
              <w:t xml:space="preserve"> городского поселения на 2017-2022 годы с перспективой до 2027 года (далее – Программа)</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5D1621">
            <w:pPr>
              <w:widowControl w:val="0"/>
              <w:suppressAutoHyphens/>
              <w:autoSpaceDE w:val="0"/>
              <w:snapToGrid w:val="0"/>
              <w:spacing w:line="240" w:lineRule="atLeast"/>
              <w:jc w:val="center"/>
              <w:rPr>
                <w:lang w:eastAsia="ar-SA"/>
              </w:rPr>
            </w:pPr>
            <w:r w:rsidRPr="00F2146E">
              <w:t xml:space="preserve">Администрация  </w:t>
            </w:r>
            <w:r w:rsidR="005D1621">
              <w:t>Шерегешского</w:t>
            </w:r>
            <w:r w:rsidRPr="00F2146E">
              <w:t xml:space="preserve"> городского поселения </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5D1621">
            <w:pPr>
              <w:widowControl w:val="0"/>
              <w:suppressAutoHyphens/>
              <w:autoSpaceDE w:val="0"/>
              <w:snapToGrid w:val="0"/>
              <w:spacing w:line="240" w:lineRule="atLeast"/>
              <w:jc w:val="center"/>
              <w:rPr>
                <w:lang w:eastAsia="ar-SA"/>
              </w:rPr>
            </w:pPr>
            <w:r w:rsidRPr="00F2146E">
              <w:t xml:space="preserve">Администрация  </w:t>
            </w:r>
            <w:r w:rsidR="005D1621">
              <w:t>Шерегешского</w:t>
            </w:r>
            <w:r w:rsidRPr="00F2146E">
              <w:t xml:space="preserve"> городского поселения </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widowControl w:val="0"/>
              <w:suppressAutoHyphens/>
              <w:autoSpaceDE w:val="0"/>
              <w:snapToGrid w:val="0"/>
              <w:spacing w:line="240" w:lineRule="atLeast"/>
              <w:jc w:val="center"/>
              <w:rPr>
                <w:lang w:eastAsia="ar-SA"/>
              </w:rPr>
            </w:pPr>
            <w:r w:rsidRPr="00F2146E">
              <w:t>Организации  транспортного обслуживания</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widowControl w:val="0"/>
              <w:suppressAutoHyphens/>
              <w:autoSpaceDE w:val="0"/>
              <w:snapToGrid w:val="0"/>
              <w:spacing w:line="240" w:lineRule="atLeast"/>
              <w:rPr>
                <w:bCs/>
                <w:lang w:eastAsia="ar-SA"/>
              </w:rPr>
            </w:pPr>
            <w:r w:rsidRPr="00F2146E">
              <w:rPr>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keepNext/>
              <w:snapToGrid w:val="0"/>
              <w:rPr>
                <w:bCs/>
                <w:lang w:eastAsia="ar-SA"/>
              </w:rPr>
            </w:pPr>
            <w:r w:rsidRPr="00F2146E">
              <w:rPr>
                <w:bCs/>
              </w:rPr>
              <w:t>Основными задачами Программы являются:</w:t>
            </w:r>
          </w:p>
          <w:p w:rsidR="00F2146E" w:rsidRPr="00F2146E" w:rsidRDefault="00F2146E" w:rsidP="00D1719C">
            <w:pPr>
              <w:shd w:val="clear" w:color="auto" w:fill="FFFFFF"/>
              <w:spacing w:line="240" w:lineRule="atLeast"/>
              <w:jc w:val="both"/>
              <w:rPr>
                <w:bCs/>
              </w:rPr>
            </w:pPr>
            <w:r w:rsidRPr="00F2146E">
              <w:rPr>
                <w:bCs/>
              </w:rPr>
              <w:t>-формирование условий для социально- экономического развития,</w:t>
            </w:r>
          </w:p>
          <w:p w:rsidR="00F2146E" w:rsidRPr="00F2146E" w:rsidRDefault="00F2146E" w:rsidP="00D1719C">
            <w:pPr>
              <w:shd w:val="clear" w:color="auto" w:fill="FFFFFF"/>
              <w:spacing w:line="240" w:lineRule="atLeast"/>
              <w:jc w:val="both"/>
              <w:rPr>
                <w:bCs/>
              </w:rPr>
            </w:pPr>
            <w:r w:rsidRPr="00F2146E">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F2146E" w:rsidRPr="00F2146E" w:rsidRDefault="00F2146E" w:rsidP="00D1719C">
            <w:pPr>
              <w:shd w:val="clear" w:color="auto" w:fill="FFFFFF"/>
              <w:spacing w:line="240" w:lineRule="atLeast"/>
              <w:jc w:val="both"/>
              <w:rPr>
                <w:bCs/>
              </w:rPr>
            </w:pPr>
            <w:r w:rsidRPr="00F2146E">
              <w:rPr>
                <w:bCs/>
              </w:rPr>
              <w:t>- снижение негативного воздействия транспортной инфраструктуры на окружающую среду поселения.</w:t>
            </w:r>
          </w:p>
          <w:p w:rsidR="00F2146E" w:rsidRPr="00F2146E" w:rsidRDefault="00F2146E" w:rsidP="00D1719C">
            <w:pPr>
              <w:shd w:val="clear" w:color="auto" w:fill="FFFFFF"/>
              <w:tabs>
                <w:tab w:val="left" w:pos="900"/>
              </w:tabs>
              <w:jc w:val="both"/>
              <w:rPr>
                <w:bCs/>
              </w:rPr>
            </w:pPr>
          </w:p>
          <w:p w:rsidR="00F2146E" w:rsidRPr="00F2146E" w:rsidRDefault="00F2146E" w:rsidP="00D1719C">
            <w:pPr>
              <w:widowControl w:val="0"/>
              <w:suppressAutoHyphens/>
              <w:autoSpaceDE w:val="0"/>
              <w:spacing w:line="240" w:lineRule="atLeast"/>
              <w:jc w:val="both"/>
              <w:rPr>
                <w:bCs/>
                <w:lang w:eastAsia="ar-SA"/>
              </w:rPr>
            </w:pP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keepNext/>
              <w:snapToGrid w:val="0"/>
              <w:jc w:val="center"/>
              <w:rPr>
                <w:bCs/>
                <w:lang w:eastAsia="ar-SA"/>
              </w:rPr>
            </w:pPr>
            <w:r w:rsidRPr="00F2146E">
              <w:rPr>
                <w:bCs/>
              </w:rPr>
              <w:t>Целевые показатели</w:t>
            </w:r>
          </w:p>
          <w:p w:rsidR="00F2146E" w:rsidRPr="00F2146E" w:rsidRDefault="00F2146E" w:rsidP="00D1719C">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5D1621">
            <w:pPr>
              <w:widowControl w:val="0"/>
              <w:suppressAutoHyphens/>
              <w:autoSpaceDE w:val="0"/>
              <w:rPr>
                <w:highlight w:val="red"/>
                <w:lang w:eastAsia="ar-SA"/>
              </w:rPr>
            </w:pPr>
            <w:proofErr w:type="spellStart"/>
            <w:proofErr w:type="gramStart"/>
            <w:r w:rsidRPr="00F2146E">
              <w:t>Технико</w:t>
            </w:r>
            <w:proofErr w:type="spellEnd"/>
            <w:r w:rsidRPr="00F2146E">
              <w:t>- экономические</w:t>
            </w:r>
            <w:proofErr w:type="gramEnd"/>
            <w:r w:rsidRPr="00F2146E">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keepNext/>
              <w:widowControl w:val="0"/>
              <w:suppressAutoHyphens/>
              <w:autoSpaceDE w:val="0"/>
              <w:snapToGrid w:val="0"/>
              <w:jc w:val="both"/>
              <w:rPr>
                <w:bCs/>
                <w:lang w:eastAsia="ar-SA"/>
              </w:rPr>
            </w:pPr>
            <w:r w:rsidRPr="00F2146E">
              <w:rPr>
                <w:bCs/>
              </w:rPr>
              <w:t>Период реализации Программы с 2017  по 2027 годы.</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pStyle w:val="ConsPlusCell"/>
              <w:widowControl/>
              <w:snapToGrid w:val="0"/>
              <w:rPr>
                <w:rFonts w:ascii="Times New Roman" w:hAnsi="Times New Roman" w:cs="Times New Roman"/>
                <w:color w:val="auto"/>
                <w:sz w:val="24"/>
                <w:szCs w:val="24"/>
              </w:rPr>
            </w:pPr>
            <w:r w:rsidRPr="00F2146E">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F2146E" w:rsidRPr="00F2146E" w:rsidRDefault="00F2146E" w:rsidP="00D1719C">
            <w:pPr>
              <w:pStyle w:val="ConsPlusCell"/>
              <w:widowControl/>
              <w:rPr>
                <w:rFonts w:ascii="Times New Roman" w:hAnsi="Times New Roman" w:cs="Times New Roman"/>
                <w:color w:val="auto"/>
                <w:sz w:val="24"/>
                <w:szCs w:val="24"/>
              </w:rPr>
            </w:pPr>
            <w:r w:rsidRPr="00F2146E">
              <w:rPr>
                <w:rFonts w:ascii="Times New Roman" w:hAnsi="Times New Roman" w:cs="Times New Roman"/>
                <w:color w:val="auto"/>
                <w:sz w:val="24"/>
                <w:szCs w:val="24"/>
              </w:rPr>
              <w:t>Объем финансирования Программы составляет:</w:t>
            </w:r>
          </w:p>
          <w:p w:rsidR="00F2146E" w:rsidRPr="00F2146E" w:rsidRDefault="00F2146E" w:rsidP="00D1719C">
            <w:pPr>
              <w:pStyle w:val="ConsPlusCell"/>
              <w:widowControl/>
              <w:rPr>
                <w:rFonts w:ascii="Times New Roman" w:hAnsi="Times New Roman" w:cs="Times New Roman"/>
                <w:color w:val="auto"/>
                <w:sz w:val="24"/>
                <w:szCs w:val="24"/>
              </w:rPr>
            </w:pPr>
            <w:r w:rsidRPr="00F2146E">
              <w:rPr>
                <w:rFonts w:ascii="Times New Roman" w:hAnsi="Times New Roman" w:cs="Times New Roman"/>
                <w:b/>
                <w:color w:val="auto"/>
                <w:sz w:val="24"/>
                <w:szCs w:val="24"/>
              </w:rPr>
              <w:t>2017 год</w:t>
            </w:r>
            <w:r w:rsidRPr="00F2146E">
              <w:rPr>
                <w:rFonts w:ascii="Times New Roman" w:hAnsi="Times New Roman" w:cs="Times New Roman"/>
                <w:color w:val="auto"/>
                <w:sz w:val="24"/>
                <w:szCs w:val="24"/>
              </w:rPr>
              <w:t>.</w:t>
            </w:r>
          </w:p>
          <w:p w:rsidR="00F2146E" w:rsidRPr="00F2146E" w:rsidRDefault="00F2146E" w:rsidP="00D1719C">
            <w:pPr>
              <w:pStyle w:val="ConsPlusCell"/>
              <w:widowControl/>
              <w:rPr>
                <w:rFonts w:ascii="Times New Roman" w:hAnsi="Times New Roman" w:cs="Times New Roman"/>
                <w:color w:val="auto"/>
                <w:sz w:val="24"/>
                <w:szCs w:val="24"/>
              </w:rPr>
            </w:pPr>
            <w:r w:rsidRPr="00F2146E">
              <w:rPr>
                <w:rFonts w:ascii="Times New Roman" w:hAnsi="Times New Roman" w:cs="Times New Roman"/>
                <w:color w:val="auto"/>
                <w:sz w:val="24"/>
                <w:szCs w:val="24"/>
              </w:rPr>
              <w:t>Ремонт участков автомобильных дорог общего пользования местного значения  –0 тыс. рублей.</w:t>
            </w:r>
          </w:p>
          <w:p w:rsidR="00F2146E" w:rsidRPr="00F2146E" w:rsidRDefault="00F2146E" w:rsidP="00D1719C">
            <w:pPr>
              <w:pStyle w:val="ConsPlusCell"/>
              <w:widowControl/>
              <w:rPr>
                <w:rFonts w:ascii="Times New Roman" w:hAnsi="Times New Roman" w:cs="Times New Roman"/>
                <w:color w:val="auto"/>
                <w:sz w:val="24"/>
                <w:szCs w:val="24"/>
              </w:rPr>
            </w:pPr>
            <w:r w:rsidRPr="00F2146E">
              <w:rPr>
                <w:rFonts w:ascii="Times New Roman" w:hAnsi="Times New Roman" w:cs="Times New Roman"/>
                <w:color w:val="auto"/>
                <w:sz w:val="24"/>
                <w:szCs w:val="24"/>
              </w:rPr>
              <w:t xml:space="preserve">Оплата уличного освещения – </w:t>
            </w:r>
            <w:r w:rsidR="00F67A7F">
              <w:rPr>
                <w:rFonts w:ascii="Times New Roman" w:hAnsi="Times New Roman" w:cs="Times New Roman"/>
                <w:color w:val="auto"/>
                <w:sz w:val="24"/>
                <w:szCs w:val="24"/>
              </w:rPr>
              <w:t>3082,3</w:t>
            </w:r>
            <w:r w:rsidRPr="00F2146E">
              <w:rPr>
                <w:rFonts w:ascii="Times New Roman" w:hAnsi="Times New Roman" w:cs="Times New Roman"/>
                <w:color w:val="auto"/>
                <w:sz w:val="24"/>
                <w:szCs w:val="24"/>
              </w:rPr>
              <w:t xml:space="preserve"> тыс. рублей.</w:t>
            </w:r>
          </w:p>
          <w:p w:rsidR="00F2146E" w:rsidRPr="00F2146E" w:rsidRDefault="00F2146E" w:rsidP="00D1719C">
            <w:pPr>
              <w:pStyle w:val="ConsPlusCell"/>
              <w:widowControl/>
              <w:rPr>
                <w:rFonts w:ascii="Times New Roman" w:hAnsi="Times New Roman" w:cs="Times New Roman"/>
                <w:color w:val="auto"/>
                <w:sz w:val="24"/>
                <w:szCs w:val="24"/>
              </w:rPr>
            </w:pPr>
            <w:r w:rsidRPr="00F2146E">
              <w:rPr>
                <w:rFonts w:ascii="Times New Roman" w:hAnsi="Times New Roman" w:cs="Times New Roman"/>
                <w:color w:val="auto"/>
                <w:sz w:val="24"/>
                <w:szCs w:val="24"/>
              </w:rPr>
              <w:t xml:space="preserve"> Итого </w:t>
            </w:r>
            <w:r w:rsidR="00F67A7F">
              <w:rPr>
                <w:rFonts w:ascii="Times New Roman" w:hAnsi="Times New Roman" w:cs="Times New Roman"/>
                <w:color w:val="auto"/>
                <w:sz w:val="24"/>
                <w:szCs w:val="24"/>
              </w:rPr>
              <w:t>3082,3</w:t>
            </w:r>
            <w:r w:rsidRPr="00F2146E">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2018год</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 </w:t>
            </w:r>
            <w:r w:rsidR="00F67A7F" w:rsidRPr="00F67A7F">
              <w:rPr>
                <w:rFonts w:ascii="Times New Roman" w:hAnsi="Times New Roman" w:cs="Times New Roman"/>
                <w:color w:val="auto"/>
                <w:sz w:val="24"/>
                <w:szCs w:val="24"/>
              </w:rPr>
              <w:lastRenderedPageBreak/>
              <w:t>7800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Оплата уличного освещения – </w:t>
            </w:r>
            <w:r w:rsidR="00F67A7F" w:rsidRPr="00F67A7F">
              <w:rPr>
                <w:rFonts w:ascii="Times New Roman" w:hAnsi="Times New Roman" w:cs="Times New Roman"/>
                <w:color w:val="auto"/>
                <w:sz w:val="24"/>
                <w:szCs w:val="24"/>
              </w:rPr>
              <w:t>3000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10800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 xml:space="preserve">2019год </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 </w:t>
            </w:r>
            <w:r w:rsidR="00F67A7F" w:rsidRPr="00F67A7F">
              <w:rPr>
                <w:rFonts w:ascii="Times New Roman" w:hAnsi="Times New Roman" w:cs="Times New Roman"/>
                <w:color w:val="auto"/>
                <w:sz w:val="24"/>
                <w:szCs w:val="24"/>
              </w:rPr>
              <w:t>0</w:t>
            </w:r>
            <w:r w:rsidRPr="00F67A7F">
              <w:rPr>
                <w:rFonts w:ascii="Times New Roman" w:hAnsi="Times New Roman" w:cs="Times New Roman"/>
                <w:color w:val="auto"/>
                <w:sz w:val="24"/>
                <w:szCs w:val="24"/>
              </w:rPr>
              <w:t>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Оплата уличного освещения – </w:t>
            </w:r>
            <w:r w:rsidR="00F67A7F" w:rsidRPr="00F67A7F">
              <w:rPr>
                <w:rFonts w:ascii="Times New Roman" w:hAnsi="Times New Roman" w:cs="Times New Roman"/>
                <w:color w:val="auto"/>
                <w:sz w:val="24"/>
                <w:szCs w:val="24"/>
              </w:rPr>
              <w:t>3000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30</w:t>
            </w:r>
            <w:r w:rsidRPr="00F67A7F">
              <w:rPr>
                <w:rFonts w:ascii="Times New Roman" w:hAnsi="Times New Roman" w:cs="Times New Roman"/>
                <w:color w:val="auto"/>
                <w:sz w:val="24"/>
                <w:szCs w:val="24"/>
              </w:rPr>
              <w:t>00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2020год</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 </w:t>
            </w:r>
            <w:r w:rsidR="00F67A7F" w:rsidRPr="00F67A7F">
              <w:rPr>
                <w:rFonts w:ascii="Times New Roman" w:hAnsi="Times New Roman" w:cs="Times New Roman"/>
                <w:color w:val="auto"/>
                <w:sz w:val="24"/>
                <w:szCs w:val="24"/>
              </w:rPr>
              <w:t>78000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Оплата уличного освещения – </w:t>
            </w:r>
            <w:r w:rsidR="00F67A7F" w:rsidRPr="00F67A7F">
              <w:rPr>
                <w:rFonts w:ascii="Times New Roman" w:hAnsi="Times New Roman" w:cs="Times New Roman"/>
                <w:color w:val="auto"/>
                <w:sz w:val="24"/>
                <w:szCs w:val="24"/>
              </w:rPr>
              <w:t>3100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81100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2021год</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 </w:t>
            </w:r>
            <w:r w:rsidR="00F67A7F" w:rsidRPr="00F67A7F">
              <w:rPr>
                <w:rFonts w:ascii="Times New Roman" w:hAnsi="Times New Roman" w:cs="Times New Roman"/>
                <w:color w:val="auto"/>
                <w:sz w:val="24"/>
                <w:szCs w:val="24"/>
              </w:rPr>
              <w:t>15600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Оплата уличного освещения – </w:t>
            </w:r>
            <w:r w:rsidR="00F67A7F" w:rsidRPr="00F67A7F">
              <w:rPr>
                <w:rFonts w:ascii="Times New Roman" w:hAnsi="Times New Roman" w:cs="Times New Roman"/>
                <w:color w:val="auto"/>
                <w:sz w:val="24"/>
                <w:szCs w:val="24"/>
              </w:rPr>
              <w:t>3100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18700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2022год</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 </w:t>
            </w:r>
            <w:r w:rsidR="00F67A7F" w:rsidRPr="00F67A7F">
              <w:rPr>
                <w:rFonts w:ascii="Times New Roman" w:hAnsi="Times New Roman" w:cs="Times New Roman"/>
                <w:color w:val="auto"/>
                <w:sz w:val="24"/>
                <w:szCs w:val="24"/>
              </w:rPr>
              <w:t>15600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Оплата уличного освещения – </w:t>
            </w:r>
            <w:r w:rsidR="00F67A7F" w:rsidRPr="00F67A7F">
              <w:rPr>
                <w:rFonts w:ascii="Times New Roman" w:hAnsi="Times New Roman" w:cs="Times New Roman"/>
                <w:color w:val="auto"/>
                <w:sz w:val="24"/>
                <w:szCs w:val="24"/>
              </w:rPr>
              <w:t>3200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188</w:t>
            </w:r>
            <w:r w:rsidRPr="00F67A7F">
              <w:rPr>
                <w:rFonts w:ascii="Times New Roman" w:hAnsi="Times New Roman" w:cs="Times New Roman"/>
                <w:color w:val="auto"/>
                <w:sz w:val="24"/>
                <w:szCs w:val="24"/>
              </w:rPr>
              <w:t>00 тыс. рублей</w:t>
            </w:r>
          </w:p>
          <w:p w:rsidR="00F2146E" w:rsidRPr="00F67A7F" w:rsidRDefault="00F2146E" w:rsidP="00D1719C">
            <w:pPr>
              <w:pStyle w:val="ConsPlusCell"/>
              <w:widowControl/>
              <w:rPr>
                <w:rFonts w:ascii="Times New Roman" w:hAnsi="Times New Roman" w:cs="Times New Roman"/>
                <w:b/>
                <w:color w:val="auto"/>
                <w:sz w:val="24"/>
                <w:szCs w:val="24"/>
              </w:rPr>
            </w:pPr>
            <w:r w:rsidRPr="00F67A7F">
              <w:rPr>
                <w:rFonts w:ascii="Times New Roman" w:hAnsi="Times New Roman" w:cs="Times New Roman"/>
                <w:b/>
                <w:color w:val="auto"/>
                <w:sz w:val="24"/>
                <w:szCs w:val="24"/>
              </w:rPr>
              <w:t xml:space="preserve">2023-2027 года </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Ремонт участков автомобильных дорог общего пользования местного значения  пгт</w:t>
            </w:r>
            <w:r w:rsidR="00F67A7F" w:rsidRPr="00F67A7F">
              <w:rPr>
                <w:rFonts w:ascii="Times New Roman" w:hAnsi="Times New Roman" w:cs="Times New Roman"/>
                <w:color w:val="auto"/>
                <w:sz w:val="24"/>
                <w:szCs w:val="24"/>
              </w:rPr>
              <w:t xml:space="preserve"> Шерегеш</w:t>
            </w:r>
            <w:r w:rsidRPr="00F67A7F">
              <w:rPr>
                <w:rFonts w:ascii="Times New Roman" w:hAnsi="Times New Roman" w:cs="Times New Roman"/>
                <w:color w:val="auto"/>
                <w:sz w:val="24"/>
                <w:szCs w:val="24"/>
              </w:rPr>
              <w:t xml:space="preserve">– </w:t>
            </w:r>
            <w:r w:rsidR="00F67A7F" w:rsidRPr="00F67A7F">
              <w:rPr>
                <w:rFonts w:ascii="Times New Roman" w:hAnsi="Times New Roman" w:cs="Times New Roman"/>
                <w:color w:val="auto"/>
                <w:sz w:val="24"/>
                <w:szCs w:val="24"/>
              </w:rPr>
              <w:t>46800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Оплата уличного освещения –</w:t>
            </w:r>
            <w:r w:rsidR="00F67A7F" w:rsidRPr="00F67A7F">
              <w:rPr>
                <w:rFonts w:ascii="Times New Roman" w:hAnsi="Times New Roman" w:cs="Times New Roman"/>
                <w:color w:val="auto"/>
                <w:sz w:val="24"/>
                <w:szCs w:val="24"/>
              </w:rPr>
              <w:t>19200</w:t>
            </w:r>
            <w:r w:rsidRPr="00F67A7F">
              <w:rPr>
                <w:rFonts w:ascii="Times New Roman" w:hAnsi="Times New Roman" w:cs="Times New Roman"/>
                <w:color w:val="auto"/>
                <w:sz w:val="24"/>
                <w:szCs w:val="24"/>
              </w:rPr>
              <w:t xml:space="preserve"> тыс. рублей.</w:t>
            </w:r>
          </w:p>
          <w:p w:rsidR="00F2146E" w:rsidRPr="00F67A7F" w:rsidRDefault="00F2146E" w:rsidP="00D1719C">
            <w:pPr>
              <w:pStyle w:val="ConsPlusCell"/>
              <w:widowControl/>
              <w:rPr>
                <w:rFonts w:ascii="Times New Roman" w:hAnsi="Times New Roman" w:cs="Times New Roman"/>
                <w:color w:val="auto"/>
                <w:sz w:val="24"/>
                <w:szCs w:val="24"/>
              </w:rPr>
            </w:pPr>
            <w:r w:rsidRPr="00F67A7F">
              <w:rPr>
                <w:rFonts w:ascii="Times New Roman" w:hAnsi="Times New Roman" w:cs="Times New Roman"/>
                <w:color w:val="auto"/>
                <w:sz w:val="24"/>
                <w:szCs w:val="24"/>
              </w:rPr>
              <w:t xml:space="preserve"> Итого </w:t>
            </w:r>
            <w:r w:rsidR="00F67A7F" w:rsidRPr="00F67A7F">
              <w:rPr>
                <w:rFonts w:ascii="Times New Roman" w:hAnsi="Times New Roman" w:cs="Times New Roman"/>
                <w:color w:val="auto"/>
                <w:sz w:val="24"/>
                <w:szCs w:val="24"/>
              </w:rPr>
              <w:t>66000</w:t>
            </w:r>
            <w:r w:rsidRPr="00F67A7F">
              <w:rPr>
                <w:rFonts w:ascii="Times New Roman" w:hAnsi="Times New Roman" w:cs="Times New Roman"/>
                <w:color w:val="auto"/>
                <w:sz w:val="24"/>
                <w:szCs w:val="24"/>
              </w:rPr>
              <w:t xml:space="preserve"> тыс. рублей</w:t>
            </w:r>
          </w:p>
          <w:p w:rsidR="00F2146E" w:rsidRPr="00F2146E" w:rsidRDefault="00F2146E" w:rsidP="005D1621">
            <w:pPr>
              <w:widowControl w:val="0"/>
              <w:suppressAutoHyphens/>
              <w:autoSpaceDE w:val="0"/>
              <w:spacing w:line="240" w:lineRule="atLeast"/>
              <w:jc w:val="both"/>
              <w:rPr>
                <w:bCs/>
                <w:iCs/>
                <w:lang w:eastAsia="ar-SA"/>
              </w:rPr>
            </w:pPr>
            <w:r w:rsidRPr="00F2146E">
              <w:rPr>
                <w:bCs/>
                <w:iCs/>
              </w:rPr>
              <w:t xml:space="preserve">Финансирование из бюджета </w:t>
            </w:r>
            <w:r w:rsidR="005D1621">
              <w:rPr>
                <w:bCs/>
                <w:iCs/>
              </w:rPr>
              <w:t>Шерегешского</w:t>
            </w:r>
            <w:r w:rsidRPr="00F2146E">
              <w:rPr>
                <w:bCs/>
                <w:iCs/>
              </w:rPr>
              <w:t xml:space="preserve">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2146E" w:rsidRPr="00F2146E" w:rsidTr="00D1719C">
        <w:tc>
          <w:tcPr>
            <w:tcW w:w="4838" w:type="dxa"/>
            <w:tcBorders>
              <w:top w:val="single" w:sz="4" w:space="0" w:color="000000"/>
              <w:left w:val="single" w:sz="4" w:space="0" w:color="000000"/>
              <w:bottom w:val="single" w:sz="4" w:space="0" w:color="000000"/>
              <w:right w:val="nil"/>
            </w:tcBorders>
          </w:tcPr>
          <w:p w:rsidR="00F2146E" w:rsidRPr="00F2146E" w:rsidRDefault="00F2146E" w:rsidP="00D1719C">
            <w:pPr>
              <w:widowControl w:val="0"/>
              <w:suppressAutoHyphens/>
              <w:autoSpaceDE w:val="0"/>
              <w:snapToGrid w:val="0"/>
              <w:spacing w:line="240" w:lineRule="atLeast"/>
              <w:jc w:val="center"/>
              <w:rPr>
                <w:bCs/>
                <w:lang w:eastAsia="ar-SA"/>
              </w:rPr>
            </w:pPr>
            <w:r w:rsidRPr="00F2146E">
              <w:rPr>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2146E" w:rsidRPr="00F2146E" w:rsidRDefault="00F2146E" w:rsidP="00D1719C">
            <w:pPr>
              <w:snapToGrid w:val="0"/>
              <w:rPr>
                <w:lang w:eastAsia="ar-SA"/>
              </w:rPr>
            </w:pPr>
            <w:r w:rsidRPr="00F2146E">
              <w:t>В результате реализации Программы  к  2027 году предполагается:</w:t>
            </w:r>
          </w:p>
          <w:p w:rsidR="00F2146E" w:rsidRPr="00F2146E" w:rsidRDefault="00F2146E" w:rsidP="00D1719C">
            <w:pPr>
              <w:rPr>
                <w:b/>
              </w:rPr>
            </w:pPr>
            <w:r w:rsidRPr="00F2146E">
              <w:rPr>
                <w:b/>
              </w:rPr>
              <w:t>1. развитие транспортной инфраструктуры:</w:t>
            </w:r>
          </w:p>
          <w:p w:rsidR="00F2146E" w:rsidRPr="00F2146E" w:rsidRDefault="00F2146E" w:rsidP="00D1719C">
            <w:pPr>
              <w:rPr>
                <w:b/>
              </w:rPr>
            </w:pPr>
            <w:r w:rsidRPr="00F2146E">
              <w:rPr>
                <w:b/>
              </w:rPr>
              <w:t>2. развитие транспорта общего пользования:</w:t>
            </w:r>
          </w:p>
          <w:p w:rsidR="00F2146E" w:rsidRPr="00F2146E" w:rsidRDefault="00F2146E" w:rsidP="00D1719C">
            <w:pPr>
              <w:widowControl w:val="0"/>
              <w:shd w:val="clear" w:color="auto" w:fill="FFFFFF"/>
              <w:tabs>
                <w:tab w:val="left" w:pos="180"/>
              </w:tabs>
              <w:suppressAutoHyphens/>
              <w:autoSpaceDE w:val="0"/>
              <w:jc w:val="both"/>
            </w:pPr>
            <w:r w:rsidRPr="00F2146E">
              <w:rPr>
                <w:b/>
              </w:rPr>
              <w:t xml:space="preserve">3.  развитие сети дорог поселения  </w:t>
            </w:r>
          </w:p>
          <w:p w:rsidR="00F2146E" w:rsidRPr="00F2146E" w:rsidRDefault="00F2146E" w:rsidP="00D1719C">
            <w:pPr>
              <w:widowControl w:val="0"/>
              <w:shd w:val="clear" w:color="auto" w:fill="FFFFFF"/>
              <w:tabs>
                <w:tab w:val="left" w:pos="180"/>
              </w:tabs>
              <w:suppressAutoHyphens/>
              <w:autoSpaceDE w:val="0"/>
              <w:jc w:val="both"/>
              <w:rPr>
                <w:b/>
              </w:rPr>
            </w:pPr>
            <w:r w:rsidRPr="00F2146E">
              <w:rPr>
                <w:b/>
              </w:rPr>
              <w:t>4. Снижение негативного воздействия транспорта  на окружающую среду и здоровья населения.</w:t>
            </w:r>
          </w:p>
          <w:p w:rsidR="00F2146E" w:rsidRPr="00F2146E" w:rsidRDefault="00F2146E" w:rsidP="00D1719C">
            <w:pPr>
              <w:widowControl w:val="0"/>
              <w:shd w:val="clear" w:color="auto" w:fill="FFFFFF"/>
              <w:tabs>
                <w:tab w:val="left" w:pos="180"/>
              </w:tabs>
              <w:suppressAutoHyphens/>
              <w:autoSpaceDE w:val="0"/>
              <w:jc w:val="both"/>
            </w:pPr>
            <w:r w:rsidRPr="00F2146E">
              <w:rPr>
                <w:b/>
              </w:rPr>
              <w:t xml:space="preserve">5. Повышение безопасности дорожного </w:t>
            </w:r>
            <w:r w:rsidRPr="00F2146E">
              <w:rPr>
                <w:b/>
              </w:rPr>
              <w:lastRenderedPageBreak/>
              <w:t>движения.</w:t>
            </w:r>
          </w:p>
          <w:p w:rsidR="00F2146E" w:rsidRPr="00F2146E" w:rsidRDefault="00F2146E" w:rsidP="00D1719C">
            <w:pPr>
              <w:widowControl w:val="0"/>
              <w:shd w:val="clear" w:color="auto" w:fill="FFFFFF"/>
              <w:tabs>
                <w:tab w:val="left" w:pos="180"/>
              </w:tabs>
              <w:suppressAutoHyphens/>
              <w:autoSpaceDE w:val="0"/>
              <w:jc w:val="both"/>
              <w:rPr>
                <w:lang w:eastAsia="ar-SA"/>
              </w:rPr>
            </w:pPr>
          </w:p>
        </w:tc>
      </w:tr>
    </w:tbl>
    <w:p w:rsidR="00F2146E" w:rsidRDefault="00F2146E" w:rsidP="00F2146E">
      <w:pPr>
        <w:pStyle w:val="a4"/>
        <w:spacing w:before="0" w:beforeAutospacing="0" w:after="150" w:afterAutospacing="0" w:line="238" w:lineRule="atLeast"/>
        <w:rPr>
          <w:color w:val="242424"/>
        </w:rPr>
      </w:pPr>
    </w:p>
    <w:p w:rsidR="005D1621" w:rsidRDefault="005D1621" w:rsidP="00F2146E">
      <w:pPr>
        <w:pStyle w:val="a4"/>
        <w:spacing w:before="0" w:beforeAutospacing="0" w:after="150" w:afterAutospacing="0" w:line="238" w:lineRule="atLeast"/>
        <w:rPr>
          <w:color w:val="242424"/>
        </w:rPr>
      </w:pPr>
    </w:p>
    <w:p w:rsidR="00F2146E" w:rsidRPr="00CC1072" w:rsidRDefault="00F2146E" w:rsidP="00F2146E">
      <w:pPr>
        <w:pStyle w:val="a4"/>
        <w:numPr>
          <w:ilvl w:val="0"/>
          <w:numId w:val="4"/>
        </w:numPr>
        <w:spacing w:before="0" w:beforeAutospacing="0" w:after="150" w:afterAutospacing="0" w:line="238" w:lineRule="atLeast"/>
        <w:rPr>
          <w:b/>
          <w:bCs/>
          <w:color w:val="242424"/>
        </w:rPr>
      </w:pPr>
      <w:r w:rsidRPr="00CC1072">
        <w:rPr>
          <w:b/>
          <w:bCs/>
          <w:color w:val="242424"/>
        </w:rPr>
        <w:t xml:space="preserve">Характеристика существующего состояния транспортной инфраструктуры </w:t>
      </w:r>
      <w:r w:rsidR="005D1621">
        <w:rPr>
          <w:b/>
          <w:bCs/>
          <w:color w:val="242424"/>
        </w:rPr>
        <w:t>Шерегешского</w:t>
      </w:r>
      <w:r>
        <w:rPr>
          <w:b/>
          <w:bCs/>
          <w:color w:val="242424"/>
        </w:rPr>
        <w:t xml:space="preserve"> городского поселе</w:t>
      </w:r>
      <w:r w:rsidRPr="00CC1072">
        <w:rPr>
          <w:b/>
          <w:bCs/>
          <w:color w:val="242424"/>
        </w:rPr>
        <w:t>ния.</w:t>
      </w:r>
    </w:p>
    <w:p w:rsidR="00F2146E" w:rsidRPr="00E3365C" w:rsidRDefault="00E3365C" w:rsidP="00F2146E">
      <w:pPr>
        <w:pStyle w:val="a6"/>
        <w:ind w:firstLine="284"/>
        <w:jc w:val="both"/>
        <w:rPr>
          <w:rFonts w:ascii="Times New Roman" w:hAnsi="Times New Roman" w:cs="Times New Roman"/>
          <w:sz w:val="24"/>
          <w:szCs w:val="24"/>
        </w:rPr>
      </w:pPr>
      <w:r w:rsidRPr="00E3365C">
        <w:rPr>
          <w:rFonts w:ascii="Times New Roman" w:hAnsi="Times New Roman" w:cs="Times New Roman"/>
          <w:sz w:val="24"/>
          <w:szCs w:val="24"/>
        </w:rPr>
        <w:t xml:space="preserve">Муниципальное образование Шерегешское городское поселение входит в состав Таштагольского муниципального района,  расположенного на юге Кемеровской области, в верховьях рек Кондомы и </w:t>
      </w:r>
      <w:proofErr w:type="spellStart"/>
      <w:r w:rsidRPr="00E3365C">
        <w:rPr>
          <w:rFonts w:ascii="Times New Roman" w:hAnsi="Times New Roman" w:cs="Times New Roman"/>
          <w:sz w:val="24"/>
          <w:szCs w:val="24"/>
        </w:rPr>
        <w:t>Мрас</w:t>
      </w:r>
      <w:proofErr w:type="spellEnd"/>
      <w:proofErr w:type="gramStart"/>
      <w:r w:rsidRPr="00E3365C">
        <w:rPr>
          <w:rFonts w:ascii="Times New Roman" w:hAnsi="Times New Roman" w:cs="Times New Roman"/>
          <w:sz w:val="24"/>
          <w:szCs w:val="24"/>
          <w:lang w:val="en-US"/>
        </w:rPr>
        <w:t>c</w:t>
      </w:r>
      <w:proofErr w:type="gramEnd"/>
      <w:r w:rsidRPr="00E3365C">
        <w:rPr>
          <w:rFonts w:ascii="Times New Roman" w:hAnsi="Times New Roman" w:cs="Times New Roman"/>
          <w:sz w:val="24"/>
          <w:szCs w:val="24"/>
        </w:rPr>
        <w:t>у. Граница Шерегешского городского поселения установлена Законом Кемеровской области от 17.12.2004 года № 104-03 «О статусе и границах муниципальных образований».</w:t>
      </w:r>
    </w:p>
    <w:p w:rsidR="00F2146E" w:rsidRPr="00E3365C" w:rsidRDefault="00F2146E" w:rsidP="00F2146E">
      <w:pPr>
        <w:pStyle w:val="a6"/>
        <w:ind w:firstLine="284"/>
        <w:jc w:val="both"/>
        <w:rPr>
          <w:rFonts w:ascii="Times New Roman" w:hAnsi="Times New Roman"/>
          <w:sz w:val="24"/>
          <w:szCs w:val="24"/>
        </w:rPr>
      </w:pPr>
      <w:r w:rsidRPr="00E3365C">
        <w:rPr>
          <w:rFonts w:ascii="Times New Roman" w:hAnsi="Times New Roman"/>
          <w:sz w:val="24"/>
          <w:szCs w:val="24"/>
        </w:rPr>
        <w:t xml:space="preserve">Большая часть территории </w:t>
      </w:r>
      <w:r w:rsidR="00E3365C" w:rsidRPr="00E3365C">
        <w:rPr>
          <w:rFonts w:ascii="Times New Roman" w:hAnsi="Times New Roman"/>
          <w:sz w:val="24"/>
          <w:szCs w:val="24"/>
        </w:rPr>
        <w:t xml:space="preserve">поселка </w:t>
      </w:r>
      <w:r w:rsidRPr="00E3365C">
        <w:rPr>
          <w:rFonts w:ascii="Times New Roman" w:hAnsi="Times New Roman"/>
          <w:sz w:val="24"/>
          <w:szCs w:val="24"/>
        </w:rPr>
        <w:t xml:space="preserve">занята </w:t>
      </w:r>
      <w:r w:rsidR="00E3365C" w:rsidRPr="00E3365C">
        <w:rPr>
          <w:rFonts w:ascii="Times New Roman" w:hAnsi="Times New Roman"/>
          <w:sz w:val="24"/>
          <w:szCs w:val="24"/>
        </w:rPr>
        <w:t xml:space="preserve">многоквартирными </w:t>
      </w:r>
      <w:r w:rsidRPr="00E3365C">
        <w:rPr>
          <w:rFonts w:ascii="Times New Roman" w:hAnsi="Times New Roman"/>
          <w:sz w:val="24"/>
          <w:szCs w:val="24"/>
        </w:rPr>
        <w:t xml:space="preserve"> домами</w:t>
      </w:r>
      <w:r w:rsidR="00E3365C" w:rsidRPr="00E3365C">
        <w:rPr>
          <w:rFonts w:ascii="Times New Roman" w:hAnsi="Times New Roman"/>
          <w:sz w:val="24"/>
          <w:szCs w:val="24"/>
        </w:rPr>
        <w:t xml:space="preserve"> в кирпичном, литом, панельном и шлакоблочном исполнении разной этажности</w:t>
      </w:r>
      <w:r w:rsidRPr="00E3365C">
        <w:rPr>
          <w:rFonts w:ascii="Times New Roman" w:hAnsi="Times New Roman"/>
          <w:sz w:val="24"/>
          <w:szCs w:val="24"/>
        </w:rPr>
        <w:t>, огородами, погребами, искусственными выемками и подсыпками.</w:t>
      </w:r>
    </w:p>
    <w:p w:rsidR="00F2146E" w:rsidRPr="00E3365C" w:rsidRDefault="00F2146E" w:rsidP="00F2146E">
      <w:pPr>
        <w:pStyle w:val="a6"/>
        <w:ind w:firstLine="284"/>
        <w:jc w:val="both"/>
        <w:rPr>
          <w:rFonts w:ascii="Times New Roman" w:hAnsi="Times New Roman"/>
          <w:sz w:val="24"/>
          <w:szCs w:val="24"/>
        </w:rPr>
      </w:pPr>
      <w:r w:rsidRPr="00E3365C">
        <w:rPr>
          <w:rFonts w:ascii="Times New Roman" w:hAnsi="Times New Roman"/>
          <w:sz w:val="24"/>
          <w:szCs w:val="24"/>
        </w:rPr>
        <w:t xml:space="preserve">Климат данной местности - резко континентальный с продолжительной холодной зимой и коротким летом Средняя годовая температура воздуха по метеостанции </w:t>
      </w:r>
      <w:proofErr w:type="spellStart"/>
      <w:r w:rsidRPr="00E3365C">
        <w:rPr>
          <w:rFonts w:ascii="Times New Roman" w:hAnsi="Times New Roman"/>
          <w:sz w:val="24"/>
          <w:szCs w:val="24"/>
        </w:rPr>
        <w:t>Агзас</w:t>
      </w:r>
      <w:proofErr w:type="spellEnd"/>
      <w:r w:rsidRPr="00E3365C">
        <w:rPr>
          <w:rFonts w:ascii="Times New Roman" w:hAnsi="Times New Roman"/>
          <w:sz w:val="24"/>
          <w:szCs w:val="24"/>
        </w:rPr>
        <w:t xml:space="preserve"> -0,4</w:t>
      </w:r>
      <w:r w:rsidRPr="00E3365C">
        <w:rPr>
          <w:rFonts w:ascii="Times New Roman" w:hAnsi="Times New Roman"/>
          <w:sz w:val="24"/>
          <w:szCs w:val="24"/>
          <w:vertAlign w:val="superscript"/>
        </w:rPr>
        <w:t>0</w:t>
      </w:r>
      <w:proofErr w:type="gramStart"/>
      <w:r w:rsidRPr="00E3365C">
        <w:rPr>
          <w:rFonts w:ascii="Times New Roman" w:hAnsi="Times New Roman"/>
          <w:sz w:val="24"/>
          <w:szCs w:val="24"/>
        </w:rPr>
        <w:t>С</w:t>
      </w:r>
      <w:proofErr w:type="gramEnd"/>
      <w:r w:rsidRPr="00E3365C">
        <w:rPr>
          <w:rFonts w:ascii="Times New Roman" w:hAnsi="Times New Roman"/>
          <w:sz w:val="24"/>
          <w:szCs w:val="24"/>
        </w:rPr>
        <w:t>, абсолютный минимум -51</w:t>
      </w:r>
      <w:r w:rsidRPr="00E3365C">
        <w:rPr>
          <w:rFonts w:ascii="Times New Roman" w:hAnsi="Times New Roman"/>
          <w:sz w:val="24"/>
          <w:szCs w:val="24"/>
          <w:vertAlign w:val="superscript"/>
        </w:rPr>
        <w:t>0</w:t>
      </w:r>
      <w:r w:rsidRPr="00E3365C">
        <w:rPr>
          <w:rFonts w:ascii="Times New Roman" w:hAnsi="Times New Roman"/>
          <w:sz w:val="24"/>
          <w:szCs w:val="24"/>
        </w:rPr>
        <w:t>С, абсолютный максимум +38</w:t>
      </w:r>
      <w:r w:rsidRPr="00E3365C">
        <w:rPr>
          <w:rFonts w:ascii="Times New Roman" w:hAnsi="Times New Roman"/>
          <w:sz w:val="24"/>
          <w:szCs w:val="24"/>
          <w:vertAlign w:val="superscript"/>
        </w:rPr>
        <w:t>0</w:t>
      </w:r>
      <w:r w:rsidRPr="00E3365C">
        <w:rPr>
          <w:rFonts w:ascii="Times New Roman" w:hAnsi="Times New Roman"/>
          <w:sz w:val="24"/>
          <w:szCs w:val="24"/>
        </w:rPr>
        <w:t>С. Среднее годовое давление на уровне рудника 967-360 миллибар. Средняя годовая относительная влажность воздуха – 77%</w:t>
      </w:r>
    </w:p>
    <w:p w:rsidR="00F2146E" w:rsidRPr="00E3365C" w:rsidRDefault="00F2146E" w:rsidP="00F2146E">
      <w:pPr>
        <w:pStyle w:val="a6"/>
        <w:ind w:firstLine="284"/>
        <w:jc w:val="both"/>
        <w:rPr>
          <w:rFonts w:ascii="Times New Roman" w:hAnsi="Times New Roman"/>
          <w:sz w:val="24"/>
          <w:szCs w:val="24"/>
        </w:rPr>
      </w:pPr>
      <w:r w:rsidRPr="00E3365C">
        <w:rPr>
          <w:rFonts w:ascii="Times New Roman" w:hAnsi="Times New Roman"/>
          <w:sz w:val="24"/>
          <w:szCs w:val="24"/>
        </w:rPr>
        <w:t xml:space="preserve">Среднее годовое количество осадков, приведенное к показателям </w:t>
      </w:r>
      <w:proofErr w:type="spellStart"/>
      <w:r w:rsidRPr="00E3365C">
        <w:rPr>
          <w:rFonts w:ascii="Times New Roman" w:hAnsi="Times New Roman"/>
          <w:sz w:val="24"/>
          <w:szCs w:val="24"/>
        </w:rPr>
        <w:t>осадкомера</w:t>
      </w:r>
      <w:proofErr w:type="spellEnd"/>
      <w:r w:rsidRPr="00E3365C">
        <w:rPr>
          <w:rFonts w:ascii="Times New Roman" w:hAnsi="Times New Roman"/>
          <w:sz w:val="24"/>
          <w:szCs w:val="24"/>
        </w:rPr>
        <w:t xml:space="preserve"> – 949 мм. Средняя годовая скорость ветра – 1,8 м/с, наибольшая скорость ветра, возможна 1 раз в 5 лет – 21 м/</w:t>
      </w:r>
      <w:proofErr w:type="gramStart"/>
      <w:r w:rsidRPr="00E3365C">
        <w:rPr>
          <w:rFonts w:ascii="Times New Roman" w:hAnsi="Times New Roman"/>
          <w:sz w:val="24"/>
          <w:szCs w:val="24"/>
        </w:rPr>
        <w:t>с</w:t>
      </w:r>
      <w:proofErr w:type="gramEnd"/>
      <w:r w:rsidRPr="00E3365C">
        <w:rPr>
          <w:rFonts w:ascii="Times New Roman" w:hAnsi="Times New Roman"/>
          <w:sz w:val="24"/>
          <w:szCs w:val="24"/>
        </w:rPr>
        <w:t>. Средний из наибольших осадков запасов воды в снеге (по метеостанции Кондома) – 341 мм. Нормативная глубина промерзания почвы – 2,2-2,5 м. Сейсмичность района 7 баллов.</w:t>
      </w:r>
    </w:p>
    <w:p w:rsidR="00F2146E" w:rsidRPr="00E3365C" w:rsidRDefault="00F2146E" w:rsidP="00F2146E">
      <w:pPr>
        <w:pStyle w:val="a6"/>
        <w:ind w:firstLine="284"/>
        <w:jc w:val="both"/>
        <w:rPr>
          <w:rFonts w:ascii="Times New Roman" w:hAnsi="Times New Roman"/>
          <w:sz w:val="24"/>
          <w:szCs w:val="24"/>
        </w:rPr>
      </w:pPr>
      <w:r w:rsidRPr="00E3365C">
        <w:rPr>
          <w:rFonts w:ascii="Times New Roman" w:hAnsi="Times New Roman" w:cs="Times New Roman"/>
          <w:sz w:val="24"/>
          <w:szCs w:val="24"/>
        </w:rPr>
        <w:t>На территории</w:t>
      </w:r>
      <w:r w:rsidRPr="00E3365C">
        <w:rPr>
          <w:rFonts w:ascii="Times New Roman" w:hAnsi="Times New Roman"/>
          <w:sz w:val="24"/>
          <w:szCs w:val="24"/>
        </w:rPr>
        <w:t xml:space="preserve"> </w:t>
      </w:r>
      <w:r w:rsidR="00E3365C" w:rsidRPr="00E3365C">
        <w:rPr>
          <w:rFonts w:ascii="Times New Roman" w:hAnsi="Times New Roman"/>
          <w:sz w:val="24"/>
          <w:szCs w:val="24"/>
        </w:rPr>
        <w:t>Шерегешского</w:t>
      </w:r>
      <w:r w:rsidRPr="00E3365C">
        <w:rPr>
          <w:rFonts w:ascii="Times New Roman" w:hAnsi="Times New Roman"/>
          <w:sz w:val="24"/>
          <w:szCs w:val="24"/>
        </w:rPr>
        <w:t xml:space="preserve"> городского поселения расположены  месторождения железных руд, месторождения цветных метал</w:t>
      </w:r>
      <w:r w:rsidR="00E3365C" w:rsidRPr="00E3365C">
        <w:rPr>
          <w:rFonts w:ascii="Times New Roman" w:hAnsi="Times New Roman"/>
          <w:sz w:val="24"/>
          <w:szCs w:val="24"/>
        </w:rPr>
        <w:t>л</w:t>
      </w:r>
      <w:r w:rsidRPr="00E3365C">
        <w:rPr>
          <w:rFonts w:ascii="Times New Roman" w:hAnsi="Times New Roman"/>
          <w:sz w:val="24"/>
          <w:szCs w:val="24"/>
        </w:rPr>
        <w:t>о</w:t>
      </w:r>
      <w:r w:rsidR="00E3365C" w:rsidRPr="00E3365C">
        <w:rPr>
          <w:rFonts w:ascii="Times New Roman" w:hAnsi="Times New Roman"/>
          <w:sz w:val="24"/>
          <w:szCs w:val="24"/>
        </w:rPr>
        <w:t>в</w:t>
      </w:r>
      <w:r w:rsidRPr="00E3365C">
        <w:rPr>
          <w:rFonts w:ascii="Times New Roman" w:hAnsi="Times New Roman"/>
          <w:sz w:val="24"/>
          <w:szCs w:val="24"/>
        </w:rPr>
        <w:t>, нерудные природные месторождения, строительные материалы.</w:t>
      </w:r>
    </w:p>
    <w:p w:rsidR="00F2146E" w:rsidRPr="00E3365C" w:rsidRDefault="00F2146E" w:rsidP="00F2146E">
      <w:pPr>
        <w:pStyle w:val="a6"/>
        <w:ind w:firstLine="284"/>
        <w:jc w:val="both"/>
        <w:rPr>
          <w:rFonts w:ascii="Times New Roman" w:hAnsi="Times New Roman" w:cs="Times New Roman"/>
          <w:sz w:val="24"/>
          <w:szCs w:val="24"/>
        </w:rPr>
      </w:pPr>
      <w:r w:rsidRPr="00E3365C">
        <w:rPr>
          <w:rFonts w:ascii="Times New Roman" w:hAnsi="Times New Roman" w:cs="Times New Roman"/>
          <w:sz w:val="24"/>
          <w:szCs w:val="24"/>
        </w:rPr>
        <w:t xml:space="preserve">На территории </w:t>
      </w:r>
      <w:r w:rsidR="00E3365C" w:rsidRPr="00E3365C">
        <w:rPr>
          <w:rFonts w:ascii="Times New Roman" w:hAnsi="Times New Roman" w:cs="Times New Roman"/>
          <w:sz w:val="24"/>
          <w:szCs w:val="24"/>
        </w:rPr>
        <w:t>Шерегешского городского поселения</w:t>
      </w:r>
      <w:r w:rsidRPr="00E3365C">
        <w:rPr>
          <w:rFonts w:ascii="Times New Roman" w:hAnsi="Times New Roman" w:cs="Times New Roman"/>
          <w:sz w:val="24"/>
          <w:szCs w:val="24"/>
        </w:rPr>
        <w:t xml:space="preserve"> </w:t>
      </w:r>
      <w:r w:rsidR="00E3365C" w:rsidRPr="00E3365C">
        <w:rPr>
          <w:rFonts w:ascii="Times New Roman" w:hAnsi="Times New Roman" w:cs="Times New Roman"/>
          <w:sz w:val="24"/>
          <w:szCs w:val="24"/>
        </w:rPr>
        <w:t xml:space="preserve">есть </w:t>
      </w:r>
      <w:r w:rsidRPr="00E3365C">
        <w:rPr>
          <w:rFonts w:ascii="Times New Roman" w:hAnsi="Times New Roman" w:cs="Times New Roman"/>
          <w:sz w:val="24"/>
          <w:szCs w:val="24"/>
        </w:rPr>
        <w:t>действующ</w:t>
      </w:r>
      <w:r w:rsidR="00E3365C" w:rsidRPr="00E3365C">
        <w:rPr>
          <w:rFonts w:ascii="Times New Roman" w:hAnsi="Times New Roman" w:cs="Times New Roman"/>
          <w:sz w:val="24"/>
          <w:szCs w:val="24"/>
        </w:rPr>
        <w:t>ая</w:t>
      </w:r>
      <w:r w:rsidRPr="00E3365C">
        <w:rPr>
          <w:rFonts w:ascii="Times New Roman" w:hAnsi="Times New Roman" w:cs="Times New Roman"/>
          <w:sz w:val="24"/>
          <w:szCs w:val="24"/>
        </w:rPr>
        <w:t xml:space="preserve"> особо охраняем</w:t>
      </w:r>
      <w:r w:rsidR="00E3365C" w:rsidRPr="00E3365C">
        <w:rPr>
          <w:rFonts w:ascii="Times New Roman" w:hAnsi="Times New Roman" w:cs="Times New Roman"/>
          <w:sz w:val="24"/>
          <w:szCs w:val="24"/>
        </w:rPr>
        <w:t xml:space="preserve">ая </w:t>
      </w:r>
      <w:r w:rsidRPr="00E3365C">
        <w:rPr>
          <w:rFonts w:ascii="Times New Roman" w:hAnsi="Times New Roman" w:cs="Times New Roman"/>
          <w:sz w:val="24"/>
          <w:szCs w:val="24"/>
        </w:rPr>
        <w:t>природн</w:t>
      </w:r>
      <w:r w:rsidR="00E3365C" w:rsidRPr="00E3365C">
        <w:rPr>
          <w:rFonts w:ascii="Times New Roman" w:hAnsi="Times New Roman" w:cs="Times New Roman"/>
          <w:sz w:val="24"/>
          <w:szCs w:val="24"/>
        </w:rPr>
        <w:t>ая</w:t>
      </w:r>
      <w:r w:rsidRPr="00E3365C">
        <w:rPr>
          <w:rFonts w:ascii="Times New Roman" w:hAnsi="Times New Roman" w:cs="Times New Roman"/>
          <w:sz w:val="24"/>
          <w:szCs w:val="24"/>
        </w:rPr>
        <w:t xml:space="preserve"> территори</w:t>
      </w:r>
      <w:r w:rsidR="00E3365C" w:rsidRPr="00E3365C">
        <w:rPr>
          <w:rFonts w:ascii="Times New Roman" w:hAnsi="Times New Roman" w:cs="Times New Roman"/>
          <w:sz w:val="24"/>
          <w:szCs w:val="24"/>
        </w:rPr>
        <w:t>я</w:t>
      </w:r>
      <w:r w:rsidRPr="00E3365C">
        <w:rPr>
          <w:rFonts w:ascii="Times New Roman" w:hAnsi="Times New Roman" w:cs="Times New Roman"/>
          <w:sz w:val="24"/>
          <w:szCs w:val="24"/>
        </w:rPr>
        <w:t xml:space="preserve"> </w:t>
      </w:r>
      <w:r w:rsidR="00E3365C" w:rsidRPr="00E3365C">
        <w:rPr>
          <w:rFonts w:ascii="Times New Roman" w:hAnsi="Times New Roman" w:cs="Times New Roman"/>
          <w:sz w:val="24"/>
          <w:szCs w:val="24"/>
        </w:rPr>
        <w:t>– Шорский национальный парк</w:t>
      </w:r>
      <w:r w:rsidRPr="00E3365C">
        <w:rPr>
          <w:rFonts w:ascii="Times New Roman" w:hAnsi="Times New Roman" w:cs="Times New Roman"/>
          <w:sz w:val="24"/>
          <w:szCs w:val="24"/>
        </w:rPr>
        <w:t>.</w:t>
      </w:r>
    </w:p>
    <w:p w:rsidR="00E3365C" w:rsidRDefault="00E3365C" w:rsidP="00E3365C">
      <w:pPr>
        <w:ind w:firstLine="500"/>
        <w:jc w:val="both"/>
      </w:pPr>
      <w:r w:rsidRPr="00E3365C">
        <w:t xml:space="preserve">В состав территории муниципального образования  Шерегешское </w:t>
      </w:r>
      <w:proofErr w:type="gramStart"/>
      <w:r w:rsidRPr="00E3365C">
        <w:t>городское</w:t>
      </w:r>
      <w:proofErr w:type="gramEnd"/>
      <w:r w:rsidRPr="00E3365C">
        <w:t xml:space="preserve"> поселения входят следующие объединенные общей территорией населенные пункты:</w:t>
      </w:r>
    </w:p>
    <w:p w:rsidR="00E3365C" w:rsidRDefault="00E3365C" w:rsidP="00E3365C">
      <w:pPr>
        <w:ind w:firstLine="500"/>
        <w:jc w:val="both"/>
      </w:pPr>
      <w:r>
        <w:t>-</w:t>
      </w:r>
      <w:r w:rsidRPr="00E3365C">
        <w:t xml:space="preserve"> п. </w:t>
      </w:r>
      <w:proofErr w:type="spellStart"/>
      <w:r w:rsidRPr="00E3365C">
        <w:t>Викторьевка</w:t>
      </w:r>
      <w:proofErr w:type="spellEnd"/>
      <w:r w:rsidRPr="00E3365C">
        <w:t xml:space="preserve">, </w:t>
      </w:r>
    </w:p>
    <w:p w:rsidR="00E3365C" w:rsidRDefault="00E3365C" w:rsidP="00E3365C">
      <w:pPr>
        <w:ind w:firstLine="500"/>
        <w:jc w:val="both"/>
      </w:pPr>
      <w:r>
        <w:t>-</w:t>
      </w:r>
      <w:r w:rsidRPr="00E3365C">
        <w:t xml:space="preserve">п. </w:t>
      </w:r>
      <w:proofErr w:type="spellStart"/>
      <w:r w:rsidRPr="00E3365C">
        <w:t>Таенза</w:t>
      </w:r>
      <w:proofErr w:type="spellEnd"/>
      <w:r w:rsidRPr="00E3365C">
        <w:t xml:space="preserve">, </w:t>
      </w:r>
    </w:p>
    <w:p w:rsidR="00E3365C" w:rsidRDefault="00E3365C" w:rsidP="00E3365C">
      <w:pPr>
        <w:ind w:firstLine="500"/>
        <w:jc w:val="both"/>
      </w:pPr>
      <w:r>
        <w:t>-</w:t>
      </w:r>
      <w:r w:rsidRPr="00E3365C">
        <w:t xml:space="preserve">п. </w:t>
      </w:r>
      <w:proofErr w:type="spellStart"/>
      <w:r w:rsidRPr="00E3365C">
        <w:t>Усть-Анзасс</w:t>
      </w:r>
      <w:proofErr w:type="spellEnd"/>
      <w:r w:rsidRPr="00E3365C">
        <w:t xml:space="preserve">, </w:t>
      </w:r>
    </w:p>
    <w:p w:rsidR="00E3365C" w:rsidRDefault="00E3365C" w:rsidP="00E3365C">
      <w:pPr>
        <w:ind w:firstLine="500"/>
        <w:jc w:val="both"/>
      </w:pPr>
      <w:r>
        <w:t>-</w:t>
      </w:r>
      <w:r w:rsidRPr="00E3365C">
        <w:t xml:space="preserve">п. Ближний </w:t>
      </w:r>
      <w:proofErr w:type="spellStart"/>
      <w:r w:rsidRPr="00E3365C">
        <w:t>Кезек</w:t>
      </w:r>
      <w:proofErr w:type="spellEnd"/>
      <w:r w:rsidRPr="00E3365C">
        <w:t xml:space="preserve">, </w:t>
      </w:r>
    </w:p>
    <w:p w:rsidR="00E3365C" w:rsidRDefault="00E3365C" w:rsidP="00E3365C">
      <w:pPr>
        <w:ind w:firstLine="500"/>
        <w:jc w:val="both"/>
      </w:pPr>
      <w:r>
        <w:t>-</w:t>
      </w:r>
      <w:r w:rsidRPr="00E3365C">
        <w:t xml:space="preserve">п. Верхний </w:t>
      </w:r>
      <w:proofErr w:type="spellStart"/>
      <w:r w:rsidRPr="00E3365C">
        <w:t>Анзас</w:t>
      </w:r>
      <w:proofErr w:type="spellEnd"/>
      <w:r w:rsidRPr="00E3365C">
        <w:t xml:space="preserve">, </w:t>
      </w:r>
    </w:p>
    <w:p w:rsidR="00E3365C" w:rsidRDefault="00E3365C" w:rsidP="00E3365C">
      <w:pPr>
        <w:ind w:firstLine="500"/>
        <w:jc w:val="both"/>
      </w:pPr>
      <w:r>
        <w:t>-</w:t>
      </w:r>
      <w:r w:rsidRPr="00E3365C">
        <w:t xml:space="preserve">п. Дальний </w:t>
      </w:r>
      <w:proofErr w:type="spellStart"/>
      <w:r w:rsidRPr="00E3365C">
        <w:t>Кезек</w:t>
      </w:r>
      <w:proofErr w:type="spellEnd"/>
      <w:r w:rsidRPr="00E3365C">
        <w:t xml:space="preserve">, </w:t>
      </w:r>
    </w:p>
    <w:p w:rsidR="00E3365C" w:rsidRDefault="00E3365C" w:rsidP="00E3365C">
      <w:pPr>
        <w:ind w:firstLine="500"/>
        <w:jc w:val="both"/>
      </w:pPr>
      <w:r>
        <w:t>-</w:t>
      </w:r>
      <w:r w:rsidRPr="00E3365C">
        <w:t xml:space="preserve">п. </w:t>
      </w:r>
      <w:proofErr w:type="spellStart"/>
      <w:r w:rsidRPr="00E3365C">
        <w:t>Парушка</w:t>
      </w:r>
      <w:proofErr w:type="spellEnd"/>
      <w:r w:rsidRPr="00E3365C">
        <w:t xml:space="preserve">, </w:t>
      </w:r>
    </w:p>
    <w:p w:rsidR="00E3365C" w:rsidRDefault="00E3365C" w:rsidP="00E3365C">
      <w:pPr>
        <w:ind w:firstLine="500"/>
        <w:jc w:val="both"/>
      </w:pPr>
      <w:r>
        <w:t>-</w:t>
      </w:r>
      <w:r w:rsidRPr="00E3365C">
        <w:t xml:space="preserve">п. Средний </w:t>
      </w:r>
      <w:proofErr w:type="spellStart"/>
      <w:r w:rsidRPr="00E3365C">
        <w:t>Чилей</w:t>
      </w:r>
      <w:proofErr w:type="spellEnd"/>
      <w:r w:rsidRPr="00E3365C">
        <w:t xml:space="preserve">, </w:t>
      </w:r>
    </w:p>
    <w:p w:rsidR="00E3365C" w:rsidRDefault="00E3365C" w:rsidP="00E3365C">
      <w:pPr>
        <w:ind w:firstLine="500"/>
        <w:jc w:val="both"/>
      </w:pPr>
      <w:r>
        <w:t>-</w:t>
      </w:r>
      <w:r w:rsidRPr="00E3365C">
        <w:t xml:space="preserve">п. Суета, </w:t>
      </w:r>
    </w:p>
    <w:p w:rsidR="00E3365C" w:rsidRDefault="00E3365C" w:rsidP="00E3365C">
      <w:pPr>
        <w:ind w:firstLine="500"/>
        <w:jc w:val="both"/>
      </w:pPr>
      <w:r>
        <w:t>-</w:t>
      </w:r>
      <w:r w:rsidRPr="00E3365C">
        <w:t xml:space="preserve">п. </w:t>
      </w:r>
      <w:proofErr w:type="spellStart"/>
      <w:r w:rsidRPr="00E3365C">
        <w:t>За-Мрассу</w:t>
      </w:r>
      <w:proofErr w:type="spellEnd"/>
      <w:r w:rsidRPr="00E3365C">
        <w:t xml:space="preserve">, </w:t>
      </w:r>
    </w:p>
    <w:p w:rsidR="00E3365C" w:rsidRPr="00E3365C" w:rsidRDefault="00E3365C" w:rsidP="00E3365C">
      <w:pPr>
        <w:ind w:firstLine="500"/>
        <w:jc w:val="both"/>
      </w:pPr>
      <w:r>
        <w:t>-</w:t>
      </w:r>
      <w:r w:rsidRPr="00E3365C">
        <w:t xml:space="preserve">п. </w:t>
      </w:r>
      <w:proofErr w:type="spellStart"/>
      <w:r w:rsidRPr="00E3365C">
        <w:t>Чазы-Бук</w:t>
      </w:r>
      <w:proofErr w:type="spellEnd"/>
      <w:r w:rsidRPr="00E3365C">
        <w:t>.</w:t>
      </w:r>
    </w:p>
    <w:p w:rsidR="00F2146E" w:rsidRDefault="00F2146E" w:rsidP="00F2146E">
      <w:pPr>
        <w:pStyle w:val="a6"/>
        <w:ind w:firstLine="284"/>
        <w:jc w:val="both"/>
        <w:rPr>
          <w:rFonts w:ascii="Times New Roman" w:hAnsi="Times New Roman"/>
        </w:rPr>
      </w:pPr>
      <w:r>
        <w:rPr>
          <w:rFonts w:ascii="Times New Roman" w:hAnsi="Times New Roman"/>
        </w:rPr>
        <w:t>Транспортные связи представлены:</w:t>
      </w:r>
    </w:p>
    <w:p w:rsidR="00F2146E" w:rsidRDefault="00F2146E" w:rsidP="00F2146E">
      <w:pPr>
        <w:pStyle w:val="a6"/>
        <w:ind w:firstLine="284"/>
        <w:jc w:val="both"/>
        <w:rPr>
          <w:rFonts w:ascii="Times New Roman" w:hAnsi="Times New Roman"/>
        </w:rPr>
      </w:pPr>
      <w:r>
        <w:rPr>
          <w:rFonts w:ascii="Times New Roman" w:hAnsi="Times New Roman"/>
        </w:rPr>
        <w:t xml:space="preserve">- участком РЖД пгт </w:t>
      </w:r>
      <w:r w:rsidR="006F0BF4">
        <w:rPr>
          <w:rFonts w:ascii="Times New Roman" w:hAnsi="Times New Roman"/>
        </w:rPr>
        <w:t>Шерегеш</w:t>
      </w:r>
      <w:r>
        <w:rPr>
          <w:rFonts w:ascii="Times New Roman" w:hAnsi="Times New Roman"/>
        </w:rPr>
        <w:t xml:space="preserve"> – г</w:t>
      </w:r>
      <w:proofErr w:type="gramStart"/>
      <w:r>
        <w:rPr>
          <w:rFonts w:ascii="Times New Roman" w:hAnsi="Times New Roman"/>
        </w:rPr>
        <w:t>.Т</w:t>
      </w:r>
      <w:proofErr w:type="gramEnd"/>
      <w:r>
        <w:rPr>
          <w:rFonts w:ascii="Times New Roman" w:hAnsi="Times New Roman"/>
        </w:rPr>
        <w:t>аштагол</w:t>
      </w:r>
      <w:r w:rsidR="006F0BF4">
        <w:rPr>
          <w:rFonts w:ascii="Times New Roman" w:hAnsi="Times New Roman"/>
        </w:rPr>
        <w:t xml:space="preserve"> - пгт Мундыбаш</w:t>
      </w:r>
      <w:r>
        <w:rPr>
          <w:rFonts w:ascii="Times New Roman" w:hAnsi="Times New Roman"/>
        </w:rPr>
        <w:t>;</w:t>
      </w:r>
    </w:p>
    <w:p w:rsidR="00F2146E" w:rsidRDefault="00F2146E" w:rsidP="00F2146E">
      <w:pPr>
        <w:pStyle w:val="a6"/>
        <w:ind w:firstLine="284"/>
        <w:jc w:val="both"/>
        <w:rPr>
          <w:rFonts w:ascii="Times New Roman" w:hAnsi="Times New Roman"/>
        </w:rPr>
      </w:pPr>
      <w:r>
        <w:rPr>
          <w:rFonts w:ascii="Times New Roman" w:hAnsi="Times New Roman"/>
        </w:rPr>
        <w:t xml:space="preserve">- </w:t>
      </w:r>
      <w:proofErr w:type="gramStart"/>
      <w:r>
        <w:rPr>
          <w:rFonts w:ascii="Times New Roman" w:hAnsi="Times New Roman"/>
        </w:rPr>
        <w:t>ведомственным ж</w:t>
      </w:r>
      <w:proofErr w:type="gramEnd"/>
      <w:r>
        <w:rPr>
          <w:rFonts w:ascii="Times New Roman" w:hAnsi="Times New Roman"/>
        </w:rPr>
        <w:t>/</w:t>
      </w:r>
      <w:proofErr w:type="spellStart"/>
      <w:r>
        <w:rPr>
          <w:rFonts w:ascii="Times New Roman" w:hAnsi="Times New Roman"/>
        </w:rPr>
        <w:t>д</w:t>
      </w:r>
      <w:proofErr w:type="spellEnd"/>
      <w:r>
        <w:rPr>
          <w:rFonts w:ascii="Times New Roman" w:hAnsi="Times New Roman"/>
        </w:rPr>
        <w:t xml:space="preserve"> транспортом;</w:t>
      </w:r>
    </w:p>
    <w:p w:rsidR="00F2146E" w:rsidRDefault="00F2146E" w:rsidP="00F2146E">
      <w:pPr>
        <w:pStyle w:val="a6"/>
        <w:ind w:firstLine="284"/>
        <w:jc w:val="both"/>
        <w:rPr>
          <w:rFonts w:ascii="Times New Roman" w:hAnsi="Times New Roman"/>
        </w:rPr>
      </w:pPr>
      <w:r>
        <w:rPr>
          <w:rFonts w:ascii="Times New Roman" w:hAnsi="Times New Roman"/>
        </w:rPr>
        <w:t>- областной автодорогой г</w:t>
      </w:r>
      <w:proofErr w:type="gramStart"/>
      <w:r>
        <w:rPr>
          <w:rFonts w:ascii="Times New Roman" w:hAnsi="Times New Roman"/>
        </w:rPr>
        <w:t>.Н</w:t>
      </w:r>
      <w:proofErr w:type="gramEnd"/>
      <w:r>
        <w:rPr>
          <w:rFonts w:ascii="Times New Roman" w:hAnsi="Times New Roman"/>
        </w:rPr>
        <w:t xml:space="preserve">овокузнецк- </w:t>
      </w:r>
      <w:r w:rsidR="006F0BF4">
        <w:rPr>
          <w:rFonts w:ascii="Times New Roman" w:hAnsi="Times New Roman"/>
        </w:rPr>
        <w:t>пгт Шерегеш</w:t>
      </w:r>
      <w:r>
        <w:rPr>
          <w:rFonts w:ascii="Times New Roman" w:hAnsi="Times New Roman"/>
        </w:rPr>
        <w:t xml:space="preserve"> (участок Мундыбаш-</w:t>
      </w:r>
      <w:r w:rsidR="006F0BF4">
        <w:rPr>
          <w:rFonts w:ascii="Times New Roman" w:hAnsi="Times New Roman"/>
        </w:rPr>
        <w:t>Шерегеш</w:t>
      </w:r>
      <w:r>
        <w:rPr>
          <w:rFonts w:ascii="Times New Roman" w:hAnsi="Times New Roman"/>
        </w:rPr>
        <w:t>);</w:t>
      </w:r>
    </w:p>
    <w:p w:rsidR="00F2146E" w:rsidRDefault="00F2146E" w:rsidP="00F2146E">
      <w:pPr>
        <w:pStyle w:val="a6"/>
        <w:ind w:firstLine="284"/>
        <w:jc w:val="both"/>
        <w:rPr>
          <w:rFonts w:ascii="Times New Roman" w:hAnsi="Times New Roman"/>
        </w:rPr>
      </w:pPr>
      <w:r>
        <w:rPr>
          <w:rFonts w:ascii="Times New Roman" w:hAnsi="Times New Roman"/>
        </w:rPr>
        <w:t>- улично-дорожной сетью.</w:t>
      </w:r>
    </w:p>
    <w:p w:rsidR="00F2146E" w:rsidRDefault="00F2146E" w:rsidP="00F2146E">
      <w:pPr>
        <w:pStyle w:val="a6"/>
        <w:ind w:firstLine="284"/>
        <w:jc w:val="both"/>
        <w:rPr>
          <w:rFonts w:ascii="Times New Roman" w:hAnsi="Times New Roman"/>
        </w:rPr>
      </w:pPr>
      <w:r>
        <w:rPr>
          <w:rFonts w:ascii="Times New Roman" w:hAnsi="Times New Roman"/>
        </w:rPr>
        <w:t xml:space="preserve"> Существующая ж/</w:t>
      </w:r>
      <w:proofErr w:type="spellStart"/>
      <w:r>
        <w:rPr>
          <w:rFonts w:ascii="Times New Roman" w:hAnsi="Times New Roman"/>
        </w:rPr>
        <w:t>д</w:t>
      </w:r>
      <w:proofErr w:type="spellEnd"/>
      <w:r>
        <w:rPr>
          <w:rFonts w:ascii="Times New Roman" w:hAnsi="Times New Roman"/>
        </w:rPr>
        <w:t xml:space="preserve"> магистраль РЖД и участок областной а/</w:t>
      </w:r>
      <w:proofErr w:type="spellStart"/>
      <w:r>
        <w:rPr>
          <w:rFonts w:ascii="Times New Roman" w:hAnsi="Times New Roman"/>
        </w:rPr>
        <w:t>д</w:t>
      </w:r>
      <w:proofErr w:type="spellEnd"/>
      <w:r>
        <w:rPr>
          <w:rFonts w:ascii="Times New Roman" w:hAnsi="Times New Roman"/>
        </w:rPr>
        <w:t xml:space="preserve"> Новокузнецк – </w:t>
      </w:r>
      <w:proofErr w:type="gramStart"/>
      <w:r>
        <w:rPr>
          <w:rFonts w:ascii="Times New Roman" w:hAnsi="Times New Roman"/>
        </w:rPr>
        <w:t>г</w:t>
      </w:r>
      <w:proofErr w:type="gramEnd"/>
      <w:r>
        <w:rPr>
          <w:rFonts w:ascii="Times New Roman" w:hAnsi="Times New Roman"/>
        </w:rPr>
        <w:t>. Таштагол – пгт. Шерегеш. Эти связи обеспечивают выход в район СТК «Шерегеш» и внешнюю транспортную сеть района и далее транспортную сеть Кузбасса.</w:t>
      </w:r>
    </w:p>
    <w:p w:rsidR="00F2146E" w:rsidRPr="000957BC" w:rsidRDefault="00F2146E" w:rsidP="00F2146E">
      <w:pPr>
        <w:pStyle w:val="a6"/>
        <w:ind w:firstLine="284"/>
        <w:jc w:val="both"/>
        <w:rPr>
          <w:rFonts w:ascii="Times New Roman" w:hAnsi="Times New Roman"/>
          <w:sz w:val="24"/>
          <w:szCs w:val="24"/>
        </w:rPr>
      </w:pPr>
      <w:r>
        <w:rPr>
          <w:rFonts w:ascii="Times New Roman" w:hAnsi="Times New Roman"/>
          <w:sz w:val="24"/>
          <w:szCs w:val="24"/>
        </w:rPr>
        <w:lastRenderedPageBreak/>
        <w:t>Также в</w:t>
      </w:r>
      <w:r w:rsidRPr="000957BC">
        <w:rPr>
          <w:rFonts w:ascii="Times New Roman" w:hAnsi="Times New Roman"/>
          <w:sz w:val="24"/>
          <w:szCs w:val="24"/>
        </w:rPr>
        <w:t xml:space="preserve">нешние связи </w:t>
      </w:r>
      <w:r w:rsidR="006F0BF4">
        <w:rPr>
          <w:rFonts w:ascii="Times New Roman" w:hAnsi="Times New Roman"/>
          <w:sz w:val="24"/>
          <w:szCs w:val="24"/>
        </w:rPr>
        <w:t>Шерегешского</w:t>
      </w:r>
      <w:r>
        <w:rPr>
          <w:rFonts w:ascii="Times New Roman" w:hAnsi="Times New Roman"/>
          <w:sz w:val="24"/>
          <w:szCs w:val="24"/>
        </w:rPr>
        <w:t xml:space="preserve"> городского поселения </w:t>
      </w:r>
      <w:r w:rsidRPr="000957BC">
        <w:rPr>
          <w:rFonts w:ascii="Times New Roman" w:hAnsi="Times New Roman"/>
          <w:sz w:val="24"/>
          <w:szCs w:val="24"/>
        </w:rPr>
        <w:t xml:space="preserve">поддерживаются круглогодично автомобильным транспортом. Расстояние от </w:t>
      </w:r>
      <w:r>
        <w:rPr>
          <w:rFonts w:ascii="Times New Roman" w:hAnsi="Times New Roman"/>
          <w:sz w:val="24"/>
          <w:szCs w:val="24"/>
        </w:rPr>
        <w:t xml:space="preserve">пгт. </w:t>
      </w:r>
      <w:r w:rsidR="006F0BF4">
        <w:rPr>
          <w:rFonts w:ascii="Times New Roman" w:hAnsi="Times New Roman"/>
          <w:sz w:val="24"/>
          <w:szCs w:val="24"/>
        </w:rPr>
        <w:t>Шерегеш</w:t>
      </w:r>
      <w:r>
        <w:rPr>
          <w:rFonts w:ascii="Times New Roman" w:hAnsi="Times New Roman"/>
          <w:sz w:val="24"/>
          <w:szCs w:val="24"/>
        </w:rPr>
        <w:t xml:space="preserve"> </w:t>
      </w:r>
      <w:r w:rsidRPr="000957BC">
        <w:rPr>
          <w:rFonts w:ascii="Times New Roman" w:hAnsi="Times New Roman"/>
          <w:sz w:val="24"/>
          <w:szCs w:val="24"/>
        </w:rPr>
        <w:t xml:space="preserve"> до административного центра района </w:t>
      </w:r>
      <w:proofErr w:type="gramStart"/>
      <w:r w:rsidRPr="000957BC">
        <w:rPr>
          <w:rFonts w:ascii="Times New Roman" w:hAnsi="Times New Roman"/>
          <w:sz w:val="24"/>
          <w:szCs w:val="24"/>
        </w:rPr>
        <w:t>г</w:t>
      </w:r>
      <w:proofErr w:type="gramEnd"/>
      <w:r w:rsidRPr="000957BC">
        <w:rPr>
          <w:rFonts w:ascii="Times New Roman" w:hAnsi="Times New Roman"/>
          <w:sz w:val="24"/>
          <w:szCs w:val="24"/>
        </w:rPr>
        <w:t xml:space="preserve">. </w:t>
      </w:r>
      <w:r>
        <w:rPr>
          <w:rFonts w:ascii="Times New Roman" w:hAnsi="Times New Roman"/>
          <w:sz w:val="24"/>
          <w:szCs w:val="24"/>
        </w:rPr>
        <w:t>Таштагол</w:t>
      </w:r>
      <w:r w:rsidRPr="000957BC">
        <w:rPr>
          <w:rFonts w:ascii="Times New Roman" w:hAnsi="Times New Roman"/>
          <w:sz w:val="24"/>
          <w:szCs w:val="24"/>
        </w:rPr>
        <w:t xml:space="preserve"> по автодороге – </w:t>
      </w:r>
      <w:r w:rsidR="006F0BF4">
        <w:rPr>
          <w:rFonts w:ascii="Times New Roman" w:hAnsi="Times New Roman"/>
          <w:sz w:val="24"/>
          <w:szCs w:val="24"/>
        </w:rPr>
        <w:t>3</w:t>
      </w:r>
      <w:r>
        <w:rPr>
          <w:rFonts w:ascii="Times New Roman" w:hAnsi="Times New Roman"/>
          <w:sz w:val="24"/>
          <w:szCs w:val="24"/>
        </w:rPr>
        <w:t xml:space="preserve">0 км, расстояние от пгт </w:t>
      </w:r>
      <w:r w:rsidR="006F0BF4">
        <w:rPr>
          <w:rFonts w:ascii="Times New Roman" w:hAnsi="Times New Roman"/>
          <w:sz w:val="24"/>
          <w:szCs w:val="24"/>
        </w:rPr>
        <w:t>Шерегеш</w:t>
      </w:r>
      <w:r>
        <w:rPr>
          <w:rFonts w:ascii="Times New Roman" w:hAnsi="Times New Roman"/>
          <w:sz w:val="24"/>
          <w:szCs w:val="24"/>
        </w:rPr>
        <w:t xml:space="preserve"> до административного областного центра г. Кемерово по автодороге </w:t>
      </w:r>
      <w:r w:rsidR="006F0BF4">
        <w:rPr>
          <w:rFonts w:ascii="Times New Roman" w:hAnsi="Times New Roman"/>
          <w:sz w:val="24"/>
          <w:szCs w:val="24"/>
        </w:rPr>
        <w:t>376</w:t>
      </w:r>
      <w:r>
        <w:rPr>
          <w:rFonts w:ascii="Times New Roman" w:hAnsi="Times New Roman"/>
          <w:sz w:val="24"/>
          <w:szCs w:val="24"/>
        </w:rPr>
        <w:t xml:space="preserve"> км.</w:t>
      </w:r>
    </w:p>
    <w:p w:rsidR="00F2146E" w:rsidRPr="008430E6" w:rsidRDefault="00F2146E" w:rsidP="00F2146E">
      <w:pPr>
        <w:pStyle w:val="a6"/>
        <w:ind w:firstLine="284"/>
        <w:jc w:val="both"/>
        <w:rPr>
          <w:rFonts w:ascii="Times New Roman" w:hAnsi="Times New Roman"/>
          <w:i/>
          <w:sz w:val="16"/>
          <w:szCs w:val="16"/>
        </w:rPr>
      </w:pPr>
    </w:p>
    <w:p w:rsidR="00F2146E" w:rsidRPr="001D022F" w:rsidRDefault="00F2146E" w:rsidP="00F2146E">
      <w:pPr>
        <w:tabs>
          <w:tab w:val="left" w:pos="900"/>
        </w:tabs>
        <w:ind w:firstLine="284"/>
        <w:jc w:val="both"/>
        <w:rPr>
          <w:bCs/>
          <w:i/>
          <w:iCs/>
        </w:rPr>
      </w:pPr>
      <w:r w:rsidRPr="001D022F">
        <w:rPr>
          <w:bCs/>
          <w:i/>
          <w:iCs/>
        </w:rPr>
        <w:t>Автомобильный транспорт</w:t>
      </w:r>
    </w:p>
    <w:p w:rsidR="00F2146E" w:rsidRPr="000957BC" w:rsidRDefault="00F2146E" w:rsidP="00F2146E">
      <w:pPr>
        <w:pStyle w:val="a6"/>
        <w:ind w:firstLine="284"/>
        <w:jc w:val="both"/>
        <w:rPr>
          <w:rFonts w:ascii="Times New Roman" w:hAnsi="Times New Roman"/>
          <w:sz w:val="24"/>
          <w:szCs w:val="24"/>
        </w:rPr>
      </w:pPr>
      <w:r w:rsidRPr="000957BC">
        <w:rPr>
          <w:rFonts w:ascii="Times New Roman" w:hAnsi="Times New Roman"/>
          <w:sz w:val="24"/>
          <w:szCs w:val="24"/>
        </w:rPr>
        <w:t xml:space="preserve">В настоящее время внешние связи </w:t>
      </w:r>
      <w:r w:rsidR="00D1719C">
        <w:rPr>
          <w:rFonts w:ascii="Times New Roman" w:hAnsi="Times New Roman"/>
          <w:sz w:val="24"/>
          <w:szCs w:val="24"/>
        </w:rPr>
        <w:t>Шерегешского</w:t>
      </w:r>
      <w:r>
        <w:rPr>
          <w:rFonts w:ascii="Times New Roman" w:hAnsi="Times New Roman"/>
          <w:sz w:val="24"/>
          <w:szCs w:val="24"/>
        </w:rPr>
        <w:t xml:space="preserve"> городского поселения </w:t>
      </w:r>
      <w:r w:rsidRPr="000957BC">
        <w:rPr>
          <w:rFonts w:ascii="Times New Roman" w:hAnsi="Times New Roman"/>
          <w:sz w:val="24"/>
          <w:szCs w:val="24"/>
        </w:rPr>
        <w:t xml:space="preserve">поддерживаются транспортной сетью автомобильных дорог общего </w:t>
      </w:r>
      <w:r>
        <w:rPr>
          <w:rFonts w:ascii="Times New Roman" w:hAnsi="Times New Roman"/>
          <w:sz w:val="24"/>
          <w:szCs w:val="24"/>
        </w:rPr>
        <w:t xml:space="preserve">пользования местного значения. </w:t>
      </w:r>
      <w:r w:rsidRPr="000957BC">
        <w:rPr>
          <w:rFonts w:ascii="Times New Roman" w:hAnsi="Times New Roman"/>
          <w:sz w:val="24"/>
          <w:szCs w:val="24"/>
        </w:rPr>
        <w:t xml:space="preserve">По территории </w:t>
      </w:r>
      <w:r w:rsidR="006A6582">
        <w:rPr>
          <w:rFonts w:ascii="Times New Roman" w:hAnsi="Times New Roman"/>
          <w:sz w:val="24"/>
          <w:szCs w:val="24"/>
        </w:rPr>
        <w:t>Шерегешского</w:t>
      </w:r>
      <w:r>
        <w:rPr>
          <w:rFonts w:ascii="Times New Roman" w:hAnsi="Times New Roman"/>
          <w:sz w:val="24"/>
          <w:szCs w:val="24"/>
        </w:rPr>
        <w:t xml:space="preserve"> городского поселения</w:t>
      </w:r>
      <w:r w:rsidRPr="000957BC">
        <w:rPr>
          <w:rFonts w:ascii="Times New Roman" w:hAnsi="Times New Roman"/>
          <w:sz w:val="24"/>
          <w:szCs w:val="24"/>
        </w:rPr>
        <w:t xml:space="preserve"> проходят следующие автомобильные дороги общего пользования:</w:t>
      </w:r>
    </w:p>
    <w:p w:rsidR="00F2146E" w:rsidRPr="006A6582" w:rsidRDefault="00F2146E" w:rsidP="00F2146E">
      <w:pPr>
        <w:pStyle w:val="a6"/>
        <w:ind w:firstLine="284"/>
        <w:jc w:val="both"/>
        <w:rPr>
          <w:rFonts w:ascii="Times New Roman" w:hAnsi="Times New Roman"/>
          <w:color w:val="FF0000"/>
          <w:sz w:val="24"/>
          <w:szCs w:val="24"/>
        </w:rPr>
      </w:pPr>
      <w:r>
        <w:rPr>
          <w:rFonts w:ascii="Times New Roman" w:hAnsi="Times New Roman"/>
          <w:sz w:val="24"/>
          <w:szCs w:val="24"/>
        </w:rPr>
        <w:t>1.Магистральная улица районного значения транспортно-пешеходной связью между жилыми и промышленными районами поселка, обеспечивающий выход на автодорогу областного значения г</w:t>
      </w:r>
      <w:proofErr w:type="gramStart"/>
      <w:r>
        <w:rPr>
          <w:rFonts w:ascii="Times New Roman" w:hAnsi="Times New Roman"/>
          <w:sz w:val="24"/>
          <w:szCs w:val="24"/>
        </w:rPr>
        <w:t>.Н</w:t>
      </w:r>
      <w:proofErr w:type="gramEnd"/>
      <w:r>
        <w:rPr>
          <w:rFonts w:ascii="Times New Roman" w:hAnsi="Times New Roman"/>
          <w:sz w:val="24"/>
          <w:szCs w:val="24"/>
        </w:rPr>
        <w:t xml:space="preserve">овокузнецк – г.Таштагол в районе </w:t>
      </w:r>
      <w:r w:rsidR="00FC422D" w:rsidRPr="00FC422D">
        <w:rPr>
          <w:rFonts w:ascii="Times New Roman" w:hAnsi="Times New Roman"/>
          <w:sz w:val="24"/>
          <w:szCs w:val="24"/>
        </w:rPr>
        <w:t>ул. Весенняя пгт Шерегеш</w:t>
      </w:r>
      <w:r w:rsidRPr="00FC422D">
        <w:rPr>
          <w:rFonts w:ascii="Times New Roman" w:hAnsi="Times New Roman"/>
          <w:sz w:val="24"/>
          <w:szCs w:val="24"/>
        </w:rPr>
        <w:t>.</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2. Улицы и дороги местного значения:</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улицы в жилой застройке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ранспортно-пешеходная связь (без пропуска общественного пассажирского и грузового транспорта) обеспечивающие выходы на магистральную улицу районного значения;</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проезды – подъезд транспортных сре</w:t>
      </w:r>
      <w:proofErr w:type="gramStart"/>
      <w:r>
        <w:rPr>
          <w:rFonts w:ascii="Times New Roman" w:hAnsi="Times New Roman" w:cs="Times New Roman"/>
          <w:sz w:val="24"/>
          <w:szCs w:val="24"/>
        </w:rPr>
        <w:t>дств к ж</w:t>
      </w:r>
      <w:proofErr w:type="gramEnd"/>
      <w:r>
        <w:rPr>
          <w:rFonts w:ascii="Times New Roman" w:hAnsi="Times New Roman" w:cs="Times New Roman"/>
          <w:sz w:val="24"/>
          <w:szCs w:val="24"/>
        </w:rPr>
        <w:t>илым и общественным зданиям, располагаемым внутри застройки;</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хозяйственный проезд, скотопрогон – проезд грузового транспорта к приусадебным участкам и прогон скота.</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пассажирские перевозки осуществляются участком Таштагольского ГП АТП. Организованы маршруты </w:t>
      </w:r>
      <w:proofErr w:type="gramStart"/>
      <w:r w:rsidR="006A6582">
        <w:rPr>
          <w:rFonts w:ascii="Times New Roman" w:hAnsi="Times New Roman" w:cs="Times New Roman"/>
          <w:sz w:val="24"/>
          <w:szCs w:val="24"/>
        </w:rPr>
        <w:t>г</w:t>
      </w:r>
      <w:proofErr w:type="gramEnd"/>
      <w:r w:rsidR="006A6582">
        <w:rPr>
          <w:rFonts w:ascii="Times New Roman" w:hAnsi="Times New Roman" w:cs="Times New Roman"/>
          <w:sz w:val="24"/>
          <w:szCs w:val="24"/>
        </w:rPr>
        <w:t>. Таштагол - пгт Шерегеш - г. Новокузнецк, г. Таштагол - пгт Шерегеш</w:t>
      </w:r>
      <w:r>
        <w:rPr>
          <w:rFonts w:ascii="Times New Roman" w:hAnsi="Times New Roman" w:cs="Times New Roman"/>
          <w:sz w:val="24"/>
          <w:szCs w:val="24"/>
        </w:rPr>
        <w:t>. Трудовые перевозки осуществляются ведомственным транспортом.</w:t>
      </w:r>
    </w:p>
    <w:p w:rsidR="00F2146E" w:rsidRPr="00CC1072" w:rsidRDefault="00F2146E" w:rsidP="00F2146E">
      <w:pPr>
        <w:pStyle w:val="a6"/>
        <w:ind w:firstLine="284"/>
        <w:jc w:val="both"/>
        <w:rPr>
          <w:rFonts w:ascii="Times New Roman" w:hAnsi="Times New Roman" w:cs="Times New Roman"/>
          <w:sz w:val="24"/>
          <w:szCs w:val="24"/>
        </w:rPr>
      </w:pPr>
    </w:p>
    <w:p w:rsidR="00F2146E" w:rsidRPr="00CC1072" w:rsidRDefault="00F2146E" w:rsidP="00F2146E">
      <w:pPr>
        <w:pStyle w:val="a4"/>
        <w:numPr>
          <w:ilvl w:val="0"/>
          <w:numId w:val="4"/>
        </w:numPr>
        <w:spacing w:before="0" w:beforeAutospacing="0" w:after="150" w:afterAutospacing="0" w:line="238" w:lineRule="atLeast"/>
        <w:rPr>
          <w:bCs/>
          <w:color w:val="242424"/>
        </w:rPr>
      </w:pPr>
      <w:r w:rsidRPr="00CC1072">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CC1072">
        <w:rPr>
          <w:bCs/>
          <w:color w:val="242424"/>
        </w:rPr>
        <w:t>.</w:t>
      </w:r>
    </w:p>
    <w:p w:rsidR="00F2146E" w:rsidRDefault="00F2146E" w:rsidP="00F2146E">
      <w:pPr>
        <w:pStyle w:val="a6"/>
        <w:ind w:firstLine="284"/>
        <w:jc w:val="both"/>
        <w:rPr>
          <w:rFonts w:ascii="Times New Roman" w:hAnsi="Times New Roman"/>
          <w:sz w:val="24"/>
          <w:szCs w:val="24"/>
        </w:rPr>
      </w:pPr>
      <w:r w:rsidRPr="000957BC">
        <w:rPr>
          <w:rFonts w:ascii="Times New Roman" w:hAnsi="Times New Roman"/>
          <w:sz w:val="24"/>
          <w:szCs w:val="24"/>
        </w:rPr>
        <w:t xml:space="preserve">В состав </w:t>
      </w:r>
      <w:r w:rsidR="006A6582">
        <w:rPr>
          <w:rFonts w:ascii="Times New Roman" w:hAnsi="Times New Roman"/>
          <w:sz w:val="24"/>
          <w:szCs w:val="24"/>
        </w:rPr>
        <w:t>Шерегешского</w:t>
      </w:r>
      <w:r>
        <w:rPr>
          <w:rFonts w:ascii="Times New Roman" w:hAnsi="Times New Roman"/>
          <w:sz w:val="24"/>
          <w:szCs w:val="24"/>
        </w:rPr>
        <w:t xml:space="preserve"> городского поселения</w:t>
      </w:r>
      <w:r w:rsidRPr="000957BC">
        <w:rPr>
          <w:rFonts w:ascii="Times New Roman" w:hAnsi="Times New Roman"/>
          <w:sz w:val="24"/>
          <w:szCs w:val="24"/>
        </w:rPr>
        <w:t xml:space="preserve"> входят </w:t>
      </w:r>
      <w:r w:rsidR="006A6582">
        <w:rPr>
          <w:rFonts w:ascii="Times New Roman" w:hAnsi="Times New Roman"/>
          <w:sz w:val="24"/>
          <w:szCs w:val="24"/>
        </w:rPr>
        <w:t>1</w:t>
      </w:r>
      <w:r>
        <w:rPr>
          <w:rFonts w:ascii="Times New Roman" w:hAnsi="Times New Roman"/>
          <w:sz w:val="24"/>
          <w:szCs w:val="24"/>
        </w:rPr>
        <w:t>2</w:t>
      </w:r>
      <w:r w:rsidRPr="000957BC">
        <w:rPr>
          <w:rFonts w:ascii="Times New Roman" w:hAnsi="Times New Roman"/>
          <w:sz w:val="24"/>
          <w:szCs w:val="24"/>
        </w:rPr>
        <w:t xml:space="preserve"> населенных пункт</w:t>
      </w:r>
      <w:r w:rsidR="006A6582">
        <w:rPr>
          <w:rFonts w:ascii="Times New Roman" w:hAnsi="Times New Roman"/>
          <w:sz w:val="24"/>
          <w:szCs w:val="24"/>
        </w:rPr>
        <w:t>ов</w:t>
      </w:r>
      <w:r w:rsidRPr="000957BC">
        <w:rPr>
          <w:rFonts w:ascii="Times New Roman" w:hAnsi="Times New Roman"/>
          <w:sz w:val="24"/>
          <w:szCs w:val="24"/>
        </w:rPr>
        <w:t xml:space="preserve">. </w:t>
      </w:r>
    </w:p>
    <w:p w:rsidR="00F2146E" w:rsidRPr="008430E6" w:rsidRDefault="00F2146E" w:rsidP="00F2146E">
      <w:pPr>
        <w:pStyle w:val="a6"/>
        <w:ind w:firstLine="284"/>
        <w:jc w:val="both"/>
        <w:rPr>
          <w:rFonts w:ascii="Times New Roman" w:hAnsi="Times New Roman"/>
          <w:sz w:val="16"/>
          <w:szCs w:val="16"/>
        </w:rPr>
      </w:pPr>
      <w:r>
        <w:rPr>
          <w:rFonts w:ascii="Times New Roman" w:hAnsi="Times New Roman"/>
          <w:sz w:val="24"/>
          <w:szCs w:val="24"/>
        </w:rPr>
        <w:t>Р</w:t>
      </w:r>
      <w:r w:rsidRPr="000957BC">
        <w:rPr>
          <w:rFonts w:ascii="Times New Roman" w:hAnsi="Times New Roman"/>
          <w:sz w:val="24"/>
          <w:szCs w:val="24"/>
        </w:rPr>
        <w:t>асстоя</w:t>
      </w:r>
      <w:r>
        <w:rPr>
          <w:rFonts w:ascii="Times New Roman" w:hAnsi="Times New Roman"/>
          <w:sz w:val="24"/>
          <w:szCs w:val="24"/>
        </w:rPr>
        <w:t xml:space="preserve">ния между </w:t>
      </w:r>
      <w:proofErr w:type="spellStart"/>
      <w:r>
        <w:rPr>
          <w:rFonts w:ascii="Times New Roman" w:hAnsi="Times New Roman"/>
          <w:sz w:val="24"/>
          <w:szCs w:val="24"/>
        </w:rPr>
        <w:t>пгт</w:t>
      </w:r>
      <w:proofErr w:type="gramStart"/>
      <w:r>
        <w:rPr>
          <w:rFonts w:ascii="Times New Roman" w:hAnsi="Times New Roman"/>
          <w:sz w:val="24"/>
          <w:szCs w:val="24"/>
        </w:rPr>
        <w:t>.</w:t>
      </w:r>
      <w:r w:rsidR="006A6582">
        <w:rPr>
          <w:rFonts w:ascii="Times New Roman" w:hAnsi="Times New Roman"/>
          <w:sz w:val="24"/>
          <w:szCs w:val="24"/>
        </w:rPr>
        <w:t>Ш</w:t>
      </w:r>
      <w:proofErr w:type="gramEnd"/>
      <w:r w:rsidR="006A6582">
        <w:rPr>
          <w:rFonts w:ascii="Times New Roman" w:hAnsi="Times New Roman"/>
          <w:sz w:val="24"/>
          <w:szCs w:val="24"/>
        </w:rPr>
        <w:t>ерегеш</w:t>
      </w:r>
      <w:proofErr w:type="spellEnd"/>
      <w:r>
        <w:rPr>
          <w:rFonts w:ascii="Times New Roman" w:hAnsi="Times New Roman"/>
          <w:sz w:val="24"/>
          <w:szCs w:val="24"/>
        </w:rPr>
        <w:t xml:space="preserve"> и </w:t>
      </w:r>
      <w:proofErr w:type="spellStart"/>
      <w:r>
        <w:rPr>
          <w:rFonts w:ascii="Times New Roman" w:hAnsi="Times New Roman"/>
          <w:sz w:val="24"/>
          <w:szCs w:val="24"/>
        </w:rPr>
        <w:t>п</w:t>
      </w:r>
      <w:proofErr w:type="spellEnd"/>
      <w:r>
        <w:rPr>
          <w:rFonts w:ascii="Times New Roman" w:hAnsi="Times New Roman"/>
          <w:sz w:val="24"/>
          <w:szCs w:val="24"/>
        </w:rPr>
        <w:t xml:space="preserve"> </w:t>
      </w:r>
      <w:proofErr w:type="spellStart"/>
      <w:r w:rsidR="006A6582">
        <w:rPr>
          <w:rFonts w:ascii="Times New Roman" w:hAnsi="Times New Roman"/>
          <w:sz w:val="24"/>
          <w:szCs w:val="24"/>
        </w:rPr>
        <w:t>Усть-Анзасс</w:t>
      </w:r>
      <w:proofErr w:type="spellEnd"/>
      <w:r>
        <w:rPr>
          <w:rFonts w:ascii="Times New Roman" w:hAnsi="Times New Roman"/>
          <w:sz w:val="24"/>
          <w:szCs w:val="24"/>
        </w:rPr>
        <w:t xml:space="preserve"> - </w:t>
      </w:r>
      <w:r w:rsidR="00FC422D">
        <w:rPr>
          <w:rFonts w:ascii="Times New Roman" w:hAnsi="Times New Roman"/>
          <w:sz w:val="24"/>
          <w:szCs w:val="24"/>
        </w:rPr>
        <w:t>70</w:t>
      </w:r>
      <w:r>
        <w:rPr>
          <w:rFonts w:ascii="Times New Roman" w:hAnsi="Times New Roman"/>
          <w:sz w:val="24"/>
          <w:szCs w:val="24"/>
        </w:rPr>
        <w:t xml:space="preserve"> км</w:t>
      </w:r>
    </w:p>
    <w:p w:rsidR="00F2146E" w:rsidRPr="000957BC" w:rsidRDefault="00F2146E" w:rsidP="00F2146E">
      <w:pPr>
        <w:pStyle w:val="a6"/>
        <w:ind w:firstLine="284"/>
        <w:jc w:val="both"/>
        <w:rPr>
          <w:rFonts w:ascii="Times New Roman" w:hAnsi="Times New Roman"/>
          <w:sz w:val="24"/>
          <w:szCs w:val="24"/>
        </w:rPr>
      </w:pPr>
      <w:proofErr w:type="gramStart"/>
      <w:r w:rsidRPr="000957BC">
        <w:rPr>
          <w:rFonts w:ascii="Times New Roman" w:hAnsi="Times New Roman"/>
          <w:sz w:val="24"/>
          <w:szCs w:val="24"/>
        </w:rPr>
        <w:t>Населенны</w:t>
      </w:r>
      <w:r>
        <w:rPr>
          <w:rFonts w:ascii="Times New Roman" w:hAnsi="Times New Roman"/>
          <w:sz w:val="24"/>
          <w:szCs w:val="24"/>
        </w:rPr>
        <w:t xml:space="preserve">й </w:t>
      </w:r>
      <w:r w:rsidRPr="000957BC">
        <w:rPr>
          <w:rFonts w:ascii="Times New Roman" w:hAnsi="Times New Roman"/>
          <w:sz w:val="24"/>
          <w:szCs w:val="24"/>
        </w:rPr>
        <w:t>пункт</w:t>
      </w:r>
      <w:r>
        <w:rPr>
          <w:rFonts w:ascii="Times New Roman" w:hAnsi="Times New Roman"/>
          <w:sz w:val="24"/>
          <w:szCs w:val="24"/>
        </w:rPr>
        <w:t xml:space="preserve"> пгт</w:t>
      </w:r>
      <w:r w:rsidRPr="000957BC">
        <w:rPr>
          <w:rFonts w:ascii="Times New Roman" w:hAnsi="Times New Roman"/>
          <w:sz w:val="24"/>
          <w:szCs w:val="24"/>
        </w:rPr>
        <w:t xml:space="preserve"> </w:t>
      </w:r>
      <w:r w:rsidR="00FC422D">
        <w:rPr>
          <w:rFonts w:ascii="Times New Roman" w:hAnsi="Times New Roman"/>
          <w:sz w:val="24"/>
          <w:szCs w:val="24"/>
        </w:rPr>
        <w:t>Шерегеш</w:t>
      </w:r>
      <w:r w:rsidRPr="000957BC">
        <w:rPr>
          <w:rFonts w:ascii="Times New Roman" w:hAnsi="Times New Roman"/>
          <w:sz w:val="24"/>
          <w:szCs w:val="24"/>
        </w:rPr>
        <w:t xml:space="preserve"> сформирован застройкой </w:t>
      </w:r>
      <w:r w:rsidR="00D52FB3">
        <w:rPr>
          <w:rFonts w:ascii="Times New Roman" w:hAnsi="Times New Roman"/>
          <w:sz w:val="24"/>
          <w:szCs w:val="24"/>
        </w:rPr>
        <w:t xml:space="preserve">многоквартирными домами с разветвленной </w:t>
      </w:r>
      <w:r w:rsidRPr="000957BC">
        <w:rPr>
          <w:rFonts w:ascii="Times New Roman" w:hAnsi="Times New Roman"/>
          <w:sz w:val="24"/>
          <w:szCs w:val="24"/>
        </w:rPr>
        <w:t>улично-дорожной сет</w:t>
      </w:r>
      <w:r w:rsidR="00D52FB3">
        <w:rPr>
          <w:rFonts w:ascii="Times New Roman" w:hAnsi="Times New Roman"/>
          <w:sz w:val="24"/>
          <w:szCs w:val="24"/>
        </w:rPr>
        <w:t>ью с примыканием по контуру частного сектора</w:t>
      </w:r>
      <w:r>
        <w:rPr>
          <w:rFonts w:ascii="Times New Roman" w:hAnsi="Times New Roman"/>
          <w:sz w:val="24"/>
          <w:szCs w:val="24"/>
        </w:rPr>
        <w:t>,</w:t>
      </w:r>
      <w:r w:rsidRPr="000957BC">
        <w:rPr>
          <w:rFonts w:ascii="Times New Roman" w:hAnsi="Times New Roman"/>
          <w:sz w:val="24"/>
          <w:szCs w:val="24"/>
        </w:rPr>
        <w:t xml:space="preserve"> </w:t>
      </w:r>
      <w:r>
        <w:rPr>
          <w:rFonts w:ascii="Times New Roman" w:hAnsi="Times New Roman"/>
          <w:sz w:val="24"/>
          <w:szCs w:val="24"/>
        </w:rPr>
        <w:t>обусловле</w:t>
      </w:r>
      <w:r w:rsidRPr="000957BC">
        <w:rPr>
          <w:rFonts w:ascii="Times New Roman" w:hAnsi="Times New Roman"/>
          <w:sz w:val="24"/>
          <w:szCs w:val="24"/>
        </w:rPr>
        <w:t>нной природным и историческим фактор</w:t>
      </w:r>
      <w:r>
        <w:rPr>
          <w:rFonts w:ascii="Times New Roman" w:hAnsi="Times New Roman"/>
          <w:sz w:val="24"/>
          <w:szCs w:val="24"/>
        </w:rPr>
        <w:t>ами</w:t>
      </w:r>
      <w:r w:rsidRPr="000957BC">
        <w:rPr>
          <w:rFonts w:ascii="Times New Roman" w:hAnsi="Times New Roman"/>
          <w:sz w:val="24"/>
          <w:szCs w:val="24"/>
        </w:rPr>
        <w:t>.</w:t>
      </w:r>
      <w:proofErr w:type="gramEnd"/>
    </w:p>
    <w:p w:rsidR="00F2146E" w:rsidRPr="000957BC" w:rsidRDefault="00F2146E" w:rsidP="00F2146E">
      <w:pPr>
        <w:pStyle w:val="a6"/>
        <w:ind w:firstLine="284"/>
        <w:jc w:val="both"/>
        <w:rPr>
          <w:rFonts w:ascii="Times New Roman" w:hAnsi="Times New Roman"/>
          <w:sz w:val="24"/>
          <w:szCs w:val="24"/>
        </w:rPr>
      </w:pPr>
      <w:r w:rsidRPr="000957BC">
        <w:rPr>
          <w:rFonts w:ascii="Times New Roman" w:hAnsi="Times New Roman"/>
          <w:sz w:val="24"/>
          <w:szCs w:val="24"/>
        </w:rPr>
        <w:t xml:space="preserve">Основными транспортными артериями в поселке являются главные улицы и основные улицы в жилой застройке. </w:t>
      </w:r>
      <w:proofErr w:type="gramStart"/>
      <w:r w:rsidRPr="000957BC">
        <w:rPr>
          <w:rFonts w:ascii="Times New Roman" w:hAnsi="Times New Roman"/>
          <w:sz w:val="24"/>
          <w:szCs w:val="24"/>
        </w:rPr>
        <w:t xml:space="preserve">Такими улицами являются: </w:t>
      </w:r>
      <w:r>
        <w:rPr>
          <w:rFonts w:ascii="Times New Roman" w:hAnsi="Times New Roman"/>
          <w:sz w:val="24"/>
          <w:szCs w:val="24"/>
        </w:rPr>
        <w:t xml:space="preserve">ул. </w:t>
      </w:r>
      <w:r w:rsidR="00D52FB3">
        <w:rPr>
          <w:rFonts w:ascii="Times New Roman" w:hAnsi="Times New Roman"/>
          <w:sz w:val="24"/>
          <w:szCs w:val="24"/>
        </w:rPr>
        <w:t>Советская</w:t>
      </w:r>
      <w:r>
        <w:rPr>
          <w:rFonts w:ascii="Times New Roman" w:hAnsi="Times New Roman"/>
          <w:sz w:val="24"/>
          <w:szCs w:val="24"/>
        </w:rPr>
        <w:t xml:space="preserve">, ул. </w:t>
      </w:r>
      <w:r w:rsidR="00D52FB3">
        <w:rPr>
          <w:rFonts w:ascii="Times New Roman" w:hAnsi="Times New Roman"/>
          <w:sz w:val="24"/>
          <w:szCs w:val="24"/>
        </w:rPr>
        <w:t>Дзержинского</w:t>
      </w:r>
      <w:r>
        <w:rPr>
          <w:rFonts w:ascii="Times New Roman" w:hAnsi="Times New Roman"/>
          <w:sz w:val="24"/>
          <w:szCs w:val="24"/>
        </w:rPr>
        <w:t xml:space="preserve">, ул. </w:t>
      </w:r>
      <w:r w:rsidR="00D52FB3">
        <w:rPr>
          <w:rFonts w:ascii="Times New Roman" w:hAnsi="Times New Roman"/>
          <w:sz w:val="24"/>
          <w:szCs w:val="24"/>
        </w:rPr>
        <w:t>Гагарина</w:t>
      </w:r>
      <w:r>
        <w:rPr>
          <w:rFonts w:ascii="Times New Roman" w:hAnsi="Times New Roman"/>
          <w:sz w:val="24"/>
          <w:szCs w:val="24"/>
        </w:rPr>
        <w:t xml:space="preserve">, ул. </w:t>
      </w:r>
      <w:r w:rsidR="00D52FB3">
        <w:rPr>
          <w:rFonts w:ascii="Times New Roman" w:hAnsi="Times New Roman"/>
          <w:sz w:val="24"/>
          <w:szCs w:val="24"/>
        </w:rPr>
        <w:t>Юбилейная, ул. Лесная, ул. Водозаборная, ул. Первомайская, ул. Кирова, ул. 19 партсъезда, ул. 40 лет Октября</w:t>
      </w:r>
      <w:r w:rsidR="006F2DEC">
        <w:rPr>
          <w:rFonts w:ascii="Times New Roman" w:hAnsi="Times New Roman"/>
          <w:sz w:val="24"/>
          <w:szCs w:val="24"/>
        </w:rPr>
        <w:t>, ул. Заречная</w:t>
      </w:r>
      <w:r w:rsidRPr="000957BC">
        <w:rPr>
          <w:rFonts w:ascii="Times New Roman" w:hAnsi="Times New Roman"/>
          <w:sz w:val="24"/>
          <w:szCs w:val="24"/>
        </w:rPr>
        <w:t>.</w:t>
      </w:r>
      <w:proofErr w:type="gramEnd"/>
      <w:r w:rsidRPr="000957BC">
        <w:rPr>
          <w:rFonts w:ascii="Times New Roman" w:hAnsi="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F2146E" w:rsidRPr="000957BC" w:rsidRDefault="00F2146E" w:rsidP="00F2146E">
      <w:pPr>
        <w:pStyle w:val="a6"/>
        <w:ind w:firstLine="284"/>
        <w:jc w:val="both"/>
        <w:rPr>
          <w:rFonts w:ascii="Times New Roman" w:hAnsi="Times New Roman"/>
          <w:sz w:val="24"/>
          <w:szCs w:val="24"/>
        </w:rPr>
      </w:pPr>
      <w:r w:rsidRPr="000957BC">
        <w:rPr>
          <w:rFonts w:ascii="Times New Roman" w:hAnsi="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w:t>
      </w:r>
      <w:r>
        <w:rPr>
          <w:rFonts w:ascii="Times New Roman" w:hAnsi="Times New Roman"/>
          <w:sz w:val="24"/>
          <w:szCs w:val="24"/>
        </w:rPr>
        <w:t xml:space="preserve">ивность грузового транспорта </w:t>
      </w:r>
      <w:r w:rsidR="00D52FB3">
        <w:rPr>
          <w:rFonts w:ascii="Times New Roman" w:hAnsi="Times New Roman"/>
          <w:sz w:val="24"/>
          <w:szCs w:val="24"/>
        </w:rPr>
        <w:t>средняя в зависимости от сезона</w:t>
      </w:r>
      <w:r w:rsidRPr="000957BC">
        <w:rPr>
          <w:rFonts w:ascii="Times New Roman" w:hAnsi="Times New Roman"/>
          <w:sz w:val="24"/>
          <w:szCs w:val="24"/>
        </w:rPr>
        <w:t>.</w:t>
      </w:r>
      <w:r w:rsidR="00D52FB3">
        <w:rPr>
          <w:rFonts w:ascii="Times New Roman" w:hAnsi="Times New Roman"/>
          <w:sz w:val="24"/>
          <w:szCs w:val="24"/>
        </w:rPr>
        <w:t xml:space="preserve"> Интенсивность движения</w:t>
      </w:r>
      <w:r w:rsidR="00D81EFA">
        <w:rPr>
          <w:rFonts w:ascii="Times New Roman" w:hAnsi="Times New Roman"/>
          <w:sz w:val="24"/>
          <w:szCs w:val="24"/>
        </w:rPr>
        <w:t xml:space="preserve"> легковых автомобилей в зимний период приводит к транспортному коллапсу. </w:t>
      </w:r>
      <w:r w:rsidRPr="000957BC">
        <w:rPr>
          <w:rFonts w:ascii="Times New Roman" w:hAnsi="Times New Roman"/>
          <w:sz w:val="24"/>
          <w:szCs w:val="24"/>
        </w:rPr>
        <w:t xml:space="preserve"> Транзитное движение транспорта осуществляется через </w:t>
      </w:r>
      <w:r w:rsidR="00D52FB3">
        <w:rPr>
          <w:rFonts w:ascii="Times New Roman" w:hAnsi="Times New Roman"/>
          <w:sz w:val="24"/>
          <w:szCs w:val="24"/>
        </w:rPr>
        <w:t>пгт Шерегеш и п. Суета остальные поселки тупиковые</w:t>
      </w:r>
      <w:r w:rsidRPr="000957BC">
        <w:rPr>
          <w:rFonts w:ascii="Times New Roman" w:hAnsi="Times New Roman"/>
          <w:sz w:val="24"/>
          <w:szCs w:val="24"/>
        </w:rPr>
        <w:t>.</w:t>
      </w:r>
    </w:p>
    <w:p w:rsidR="00F2146E" w:rsidRPr="008430E6" w:rsidRDefault="00F2146E" w:rsidP="00F2146E">
      <w:pPr>
        <w:pStyle w:val="a6"/>
        <w:ind w:firstLine="284"/>
        <w:jc w:val="both"/>
        <w:rPr>
          <w:rFonts w:ascii="Times New Roman" w:hAnsi="Times New Roman"/>
          <w:sz w:val="16"/>
          <w:szCs w:val="16"/>
        </w:rPr>
      </w:pPr>
    </w:p>
    <w:p w:rsidR="00F2146E" w:rsidRPr="000957BC" w:rsidRDefault="00F2146E" w:rsidP="00F2146E">
      <w:pPr>
        <w:pStyle w:val="a6"/>
        <w:ind w:firstLine="284"/>
        <w:jc w:val="both"/>
        <w:rPr>
          <w:rFonts w:ascii="Times New Roman" w:hAnsi="Times New Roman"/>
          <w:sz w:val="24"/>
          <w:szCs w:val="24"/>
        </w:rPr>
      </w:pPr>
      <w:r>
        <w:rPr>
          <w:rFonts w:ascii="Times New Roman" w:hAnsi="Times New Roman"/>
          <w:sz w:val="24"/>
          <w:szCs w:val="24"/>
        </w:rPr>
        <w:t xml:space="preserve">Таблица 1. </w:t>
      </w:r>
      <w:r w:rsidRPr="000957BC">
        <w:rPr>
          <w:rFonts w:ascii="Times New Roman" w:hAnsi="Times New Roman"/>
          <w:sz w:val="24"/>
          <w:szCs w:val="24"/>
        </w:rPr>
        <w:t xml:space="preserve">Перечень автомобильных дорог общего пользования местного значения, в границах </w:t>
      </w:r>
      <w:r w:rsidR="00D81EFA">
        <w:rPr>
          <w:rFonts w:ascii="Times New Roman" w:hAnsi="Times New Roman"/>
          <w:sz w:val="24"/>
          <w:szCs w:val="24"/>
        </w:rPr>
        <w:t>Шерегешского</w:t>
      </w:r>
      <w:r>
        <w:rPr>
          <w:rFonts w:ascii="Times New Roman" w:hAnsi="Times New Roman"/>
          <w:sz w:val="24"/>
          <w:szCs w:val="24"/>
        </w:rPr>
        <w:t xml:space="preserve"> городского поселения</w:t>
      </w:r>
    </w:p>
    <w:p w:rsidR="00F2146E" w:rsidRPr="008430E6" w:rsidRDefault="00F2146E" w:rsidP="00F2146E">
      <w:pPr>
        <w:pStyle w:val="a6"/>
        <w:ind w:firstLine="284"/>
        <w:rPr>
          <w:rFonts w:ascii="Times New Roman" w:hAnsi="Times New Roman"/>
          <w:sz w:val="16"/>
          <w:szCs w:val="16"/>
        </w:rPr>
      </w:pPr>
    </w:p>
    <w:tbl>
      <w:tblPr>
        <w:tblpPr w:leftFromText="180" w:rightFromText="180" w:vertAnchor="text" w:tblpXSpec="center" w:tblpY="1"/>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401"/>
        <w:gridCol w:w="1804"/>
        <w:gridCol w:w="3501"/>
      </w:tblGrid>
      <w:tr w:rsidR="00F2146E" w:rsidRPr="00AC25A7" w:rsidTr="00D1719C">
        <w:trPr>
          <w:trHeight w:val="419"/>
        </w:trPr>
        <w:tc>
          <w:tcPr>
            <w:tcW w:w="400"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 п.п.</w:t>
            </w:r>
          </w:p>
        </w:tc>
        <w:tc>
          <w:tcPr>
            <w:tcW w:w="1797"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Наименование автомобильных дорог</w:t>
            </w:r>
          </w:p>
        </w:tc>
        <w:tc>
          <w:tcPr>
            <w:tcW w:w="953"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 xml:space="preserve">Протяженность, </w:t>
            </w:r>
            <w:proofErr w:type="gramStart"/>
            <w:r w:rsidRPr="00AC25A7">
              <w:rPr>
                <w:rFonts w:ascii="Times New Roman" w:hAnsi="Times New Roman" w:cs="Times New Roman"/>
              </w:rPr>
              <w:t>км</w:t>
            </w:r>
            <w:proofErr w:type="gramEnd"/>
          </w:p>
        </w:tc>
        <w:tc>
          <w:tcPr>
            <w:tcW w:w="1850"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Присваиваемые идентификационные номера</w:t>
            </w:r>
          </w:p>
        </w:tc>
      </w:tr>
      <w:tr w:rsidR="00F2146E" w:rsidRPr="00AC25A7" w:rsidTr="00D1719C">
        <w:tc>
          <w:tcPr>
            <w:tcW w:w="5000" w:type="pct"/>
            <w:gridSpan w:val="4"/>
            <w:shd w:val="clear" w:color="auto" w:fill="auto"/>
          </w:tcPr>
          <w:p w:rsidR="00F2146E" w:rsidRPr="00AC25A7" w:rsidRDefault="00F2146E" w:rsidP="00D1719C">
            <w:pPr>
              <w:pStyle w:val="a6"/>
              <w:jc w:val="both"/>
              <w:rPr>
                <w:rFonts w:ascii="Times New Roman" w:hAnsi="Times New Roman" w:cs="Times New Roman"/>
              </w:rPr>
            </w:pPr>
            <w:proofErr w:type="spellStart"/>
            <w:r>
              <w:rPr>
                <w:rFonts w:ascii="Times New Roman" w:hAnsi="Times New Roman" w:cs="Times New Roman"/>
              </w:rPr>
              <w:t>пгт</w:t>
            </w:r>
            <w:proofErr w:type="gramStart"/>
            <w:r>
              <w:rPr>
                <w:rFonts w:ascii="Times New Roman" w:hAnsi="Times New Roman" w:cs="Times New Roman"/>
              </w:rPr>
              <w:t>.К</w:t>
            </w:r>
            <w:proofErr w:type="gramEnd"/>
            <w:r>
              <w:rPr>
                <w:rFonts w:ascii="Times New Roman" w:hAnsi="Times New Roman" w:cs="Times New Roman"/>
              </w:rPr>
              <w:t>аз</w:t>
            </w:r>
            <w:proofErr w:type="spellEnd"/>
          </w:p>
        </w:tc>
      </w:tr>
      <w:tr w:rsidR="00F2146E" w:rsidRPr="00AC25A7" w:rsidTr="00D1719C">
        <w:tc>
          <w:tcPr>
            <w:tcW w:w="400" w:type="pct"/>
            <w:shd w:val="clear" w:color="auto" w:fill="auto"/>
          </w:tcPr>
          <w:p w:rsidR="00F2146E" w:rsidRPr="00AC25A7" w:rsidRDefault="00F2146E" w:rsidP="00D1719C">
            <w:pPr>
              <w:pStyle w:val="a6"/>
              <w:jc w:val="both"/>
              <w:rPr>
                <w:rFonts w:ascii="Times New Roman" w:hAnsi="Times New Roman" w:cs="Times New Roman"/>
              </w:rPr>
            </w:pPr>
            <w:r w:rsidRPr="00AC25A7">
              <w:rPr>
                <w:rFonts w:ascii="Times New Roman" w:hAnsi="Times New Roman" w:cs="Times New Roman"/>
              </w:rPr>
              <w:t>1</w:t>
            </w:r>
          </w:p>
        </w:tc>
        <w:tc>
          <w:tcPr>
            <w:tcW w:w="1797" w:type="pct"/>
            <w:shd w:val="clear" w:color="auto" w:fill="auto"/>
          </w:tcPr>
          <w:p w:rsidR="00F2146E" w:rsidRDefault="00F2146E" w:rsidP="00D81EFA">
            <w:r w:rsidRPr="00856FB9">
              <w:t xml:space="preserve">ул. </w:t>
            </w:r>
            <w:r w:rsidR="00D81EFA">
              <w:t>Советская</w:t>
            </w:r>
            <w:r w:rsidRPr="00856FB9">
              <w:t xml:space="preserve"> </w:t>
            </w:r>
          </w:p>
        </w:tc>
        <w:tc>
          <w:tcPr>
            <w:tcW w:w="953" w:type="pct"/>
            <w:shd w:val="clear" w:color="auto" w:fill="auto"/>
          </w:tcPr>
          <w:p w:rsidR="00F2146E" w:rsidRPr="00AC25A7" w:rsidRDefault="00D1719C" w:rsidP="00D1719C">
            <w:pPr>
              <w:pStyle w:val="a6"/>
              <w:jc w:val="center"/>
              <w:rPr>
                <w:rFonts w:ascii="Times New Roman" w:hAnsi="Times New Roman" w:cs="Times New Roman"/>
              </w:rPr>
            </w:pPr>
            <w:r>
              <w:rPr>
                <w:rFonts w:ascii="Times New Roman" w:hAnsi="Times New Roman" w:cs="Times New Roman"/>
              </w:rPr>
              <w:t>0,45</w:t>
            </w:r>
          </w:p>
        </w:tc>
        <w:tc>
          <w:tcPr>
            <w:tcW w:w="1850" w:type="pct"/>
            <w:shd w:val="clear" w:color="auto" w:fill="auto"/>
          </w:tcPr>
          <w:p w:rsidR="00F2146E" w:rsidRPr="009857BF" w:rsidRDefault="00F2146E" w:rsidP="00D1719C">
            <w:pPr>
              <w:pStyle w:val="a6"/>
              <w:jc w:val="center"/>
              <w:rPr>
                <w:rFonts w:ascii="Times New Roman" w:hAnsi="Times New Roman" w:cs="Times New Roman"/>
                <w:highlight w:val="yellow"/>
              </w:rPr>
            </w:pPr>
          </w:p>
        </w:tc>
      </w:tr>
      <w:tr w:rsidR="00F2146E" w:rsidRPr="00AC25A7" w:rsidTr="00D1719C">
        <w:tc>
          <w:tcPr>
            <w:tcW w:w="400" w:type="pct"/>
            <w:shd w:val="clear" w:color="auto" w:fill="auto"/>
          </w:tcPr>
          <w:p w:rsidR="00F2146E" w:rsidRPr="00AC25A7" w:rsidRDefault="00F2146E" w:rsidP="00D1719C">
            <w:pPr>
              <w:pStyle w:val="a6"/>
              <w:jc w:val="both"/>
              <w:rPr>
                <w:rFonts w:ascii="Times New Roman" w:hAnsi="Times New Roman" w:cs="Times New Roman"/>
              </w:rPr>
            </w:pPr>
            <w:r w:rsidRPr="00AC25A7">
              <w:rPr>
                <w:rFonts w:ascii="Times New Roman" w:hAnsi="Times New Roman" w:cs="Times New Roman"/>
              </w:rPr>
              <w:lastRenderedPageBreak/>
              <w:t>2</w:t>
            </w:r>
          </w:p>
        </w:tc>
        <w:tc>
          <w:tcPr>
            <w:tcW w:w="1797" w:type="pct"/>
            <w:shd w:val="clear" w:color="auto" w:fill="auto"/>
          </w:tcPr>
          <w:p w:rsidR="00F2146E" w:rsidRDefault="00F2146E" w:rsidP="00D81EFA">
            <w:r w:rsidRPr="00856FB9">
              <w:t xml:space="preserve">ул. </w:t>
            </w:r>
            <w:r w:rsidR="00D81EFA">
              <w:t>Дзержинского</w:t>
            </w:r>
            <w:r w:rsidRPr="00856FB9">
              <w:t xml:space="preserve"> </w:t>
            </w:r>
          </w:p>
        </w:tc>
        <w:tc>
          <w:tcPr>
            <w:tcW w:w="953" w:type="pct"/>
            <w:shd w:val="clear" w:color="auto" w:fill="auto"/>
          </w:tcPr>
          <w:p w:rsidR="00F2146E" w:rsidRPr="00AC25A7" w:rsidRDefault="00922E4D" w:rsidP="00D1719C">
            <w:pPr>
              <w:pStyle w:val="a6"/>
              <w:jc w:val="center"/>
              <w:rPr>
                <w:rFonts w:ascii="Times New Roman" w:hAnsi="Times New Roman" w:cs="Times New Roman"/>
              </w:rPr>
            </w:pPr>
            <w:r>
              <w:rPr>
                <w:rFonts w:ascii="Times New Roman" w:hAnsi="Times New Roman" w:cs="Times New Roman"/>
              </w:rPr>
              <w:t>1,1</w:t>
            </w:r>
          </w:p>
        </w:tc>
        <w:tc>
          <w:tcPr>
            <w:tcW w:w="1850" w:type="pct"/>
            <w:shd w:val="clear" w:color="auto" w:fill="auto"/>
          </w:tcPr>
          <w:p w:rsidR="00F2146E" w:rsidRPr="009857BF" w:rsidRDefault="00F2146E" w:rsidP="00D1719C">
            <w:pPr>
              <w:pStyle w:val="a6"/>
              <w:jc w:val="center"/>
              <w:rPr>
                <w:rFonts w:ascii="Times New Roman" w:hAnsi="Times New Roman" w:cs="Times New Roman"/>
                <w:highlight w:val="yellow"/>
              </w:rPr>
            </w:pPr>
          </w:p>
        </w:tc>
      </w:tr>
      <w:tr w:rsidR="00F2146E" w:rsidRPr="00AC25A7" w:rsidTr="00D1719C">
        <w:tc>
          <w:tcPr>
            <w:tcW w:w="400" w:type="pct"/>
            <w:shd w:val="clear" w:color="auto" w:fill="auto"/>
          </w:tcPr>
          <w:p w:rsidR="00F2146E" w:rsidRPr="00AC25A7" w:rsidRDefault="00F2146E" w:rsidP="00D1719C">
            <w:pPr>
              <w:pStyle w:val="a6"/>
              <w:jc w:val="both"/>
              <w:rPr>
                <w:rFonts w:ascii="Times New Roman" w:hAnsi="Times New Roman" w:cs="Times New Roman"/>
              </w:rPr>
            </w:pPr>
          </w:p>
        </w:tc>
        <w:tc>
          <w:tcPr>
            <w:tcW w:w="1797" w:type="pct"/>
            <w:shd w:val="clear" w:color="auto" w:fill="auto"/>
          </w:tcPr>
          <w:p w:rsidR="00F2146E" w:rsidRPr="00856FB9" w:rsidRDefault="00F2146E" w:rsidP="00D81EFA">
            <w:r w:rsidRPr="00856FB9">
              <w:t xml:space="preserve">ул. </w:t>
            </w:r>
            <w:r w:rsidR="00D81EFA">
              <w:t>Гагарина</w:t>
            </w:r>
          </w:p>
        </w:tc>
        <w:tc>
          <w:tcPr>
            <w:tcW w:w="953" w:type="pct"/>
            <w:shd w:val="clear" w:color="auto" w:fill="auto"/>
          </w:tcPr>
          <w:p w:rsidR="00F2146E" w:rsidRPr="00AC25A7" w:rsidRDefault="006F2DEC" w:rsidP="00D1719C">
            <w:pPr>
              <w:pStyle w:val="a6"/>
              <w:jc w:val="center"/>
              <w:rPr>
                <w:rFonts w:ascii="Times New Roman" w:hAnsi="Times New Roman" w:cs="Times New Roman"/>
              </w:rPr>
            </w:pPr>
            <w:r>
              <w:rPr>
                <w:rFonts w:ascii="Times New Roman" w:hAnsi="Times New Roman" w:cs="Times New Roman"/>
              </w:rPr>
              <w:t>2,115</w:t>
            </w:r>
          </w:p>
        </w:tc>
        <w:tc>
          <w:tcPr>
            <w:tcW w:w="1850" w:type="pct"/>
            <w:shd w:val="clear" w:color="auto" w:fill="auto"/>
          </w:tcPr>
          <w:p w:rsidR="00F2146E" w:rsidRPr="00AC25A7" w:rsidRDefault="00F2146E" w:rsidP="00D1719C">
            <w:pPr>
              <w:pStyle w:val="a6"/>
              <w:jc w:val="center"/>
              <w:rPr>
                <w:rFonts w:ascii="Times New Roman" w:hAnsi="Times New Roman" w:cs="Times New Roman"/>
              </w:rPr>
            </w:pPr>
          </w:p>
        </w:tc>
      </w:tr>
      <w:tr w:rsidR="00F2146E" w:rsidRPr="00AC25A7" w:rsidTr="00D1719C">
        <w:tc>
          <w:tcPr>
            <w:tcW w:w="400" w:type="pct"/>
            <w:shd w:val="clear" w:color="auto" w:fill="auto"/>
          </w:tcPr>
          <w:p w:rsidR="00F2146E" w:rsidRPr="00AC25A7" w:rsidRDefault="00F2146E" w:rsidP="00D1719C">
            <w:pPr>
              <w:pStyle w:val="a6"/>
              <w:jc w:val="both"/>
              <w:rPr>
                <w:rFonts w:ascii="Times New Roman" w:hAnsi="Times New Roman" w:cs="Times New Roman"/>
              </w:rPr>
            </w:pPr>
          </w:p>
        </w:tc>
        <w:tc>
          <w:tcPr>
            <w:tcW w:w="1797" w:type="pct"/>
            <w:shd w:val="clear" w:color="auto" w:fill="auto"/>
          </w:tcPr>
          <w:p w:rsidR="00F2146E" w:rsidRPr="00856FB9" w:rsidRDefault="00F2146E" w:rsidP="00922E4D">
            <w:r w:rsidRPr="00856FB9">
              <w:t xml:space="preserve">ул. </w:t>
            </w:r>
            <w:r w:rsidR="00922E4D">
              <w:t>Лесная</w:t>
            </w:r>
          </w:p>
        </w:tc>
        <w:tc>
          <w:tcPr>
            <w:tcW w:w="953" w:type="pct"/>
            <w:shd w:val="clear" w:color="auto" w:fill="auto"/>
          </w:tcPr>
          <w:p w:rsidR="00F2146E" w:rsidRPr="00AC25A7" w:rsidRDefault="00D1719C" w:rsidP="00D1719C">
            <w:pPr>
              <w:pStyle w:val="a6"/>
              <w:jc w:val="center"/>
              <w:rPr>
                <w:rFonts w:ascii="Times New Roman" w:hAnsi="Times New Roman" w:cs="Times New Roman"/>
              </w:rPr>
            </w:pPr>
            <w:r>
              <w:rPr>
                <w:rFonts w:ascii="Times New Roman" w:hAnsi="Times New Roman" w:cs="Times New Roman"/>
              </w:rPr>
              <w:t>0,535</w:t>
            </w:r>
          </w:p>
        </w:tc>
        <w:tc>
          <w:tcPr>
            <w:tcW w:w="1850" w:type="pct"/>
            <w:shd w:val="clear" w:color="auto" w:fill="auto"/>
          </w:tcPr>
          <w:p w:rsidR="00F2146E" w:rsidRPr="00AC25A7" w:rsidRDefault="00F2146E" w:rsidP="00D1719C">
            <w:pPr>
              <w:pStyle w:val="a6"/>
              <w:jc w:val="center"/>
              <w:rPr>
                <w:rFonts w:ascii="Times New Roman" w:hAnsi="Times New Roman" w:cs="Times New Roman"/>
              </w:rPr>
            </w:pPr>
          </w:p>
        </w:tc>
      </w:tr>
      <w:tr w:rsidR="00D81EFA" w:rsidRPr="00AC25A7" w:rsidTr="00D1719C">
        <w:tc>
          <w:tcPr>
            <w:tcW w:w="400" w:type="pct"/>
            <w:shd w:val="clear" w:color="auto" w:fill="auto"/>
          </w:tcPr>
          <w:p w:rsidR="00D81EFA" w:rsidRPr="00AC25A7" w:rsidRDefault="00D81EFA" w:rsidP="00D1719C">
            <w:pPr>
              <w:pStyle w:val="a6"/>
              <w:jc w:val="both"/>
              <w:rPr>
                <w:rFonts w:ascii="Times New Roman" w:hAnsi="Times New Roman" w:cs="Times New Roman"/>
              </w:rPr>
            </w:pPr>
          </w:p>
        </w:tc>
        <w:tc>
          <w:tcPr>
            <w:tcW w:w="1797" w:type="pct"/>
            <w:shd w:val="clear" w:color="auto" w:fill="auto"/>
          </w:tcPr>
          <w:p w:rsidR="00D81EFA" w:rsidRPr="00856FB9" w:rsidRDefault="00922E4D" w:rsidP="00D1719C">
            <w:r>
              <w:t>ул. Первомайская</w:t>
            </w:r>
          </w:p>
        </w:tc>
        <w:tc>
          <w:tcPr>
            <w:tcW w:w="953" w:type="pct"/>
            <w:shd w:val="clear" w:color="auto" w:fill="auto"/>
          </w:tcPr>
          <w:p w:rsidR="00D81EFA" w:rsidRDefault="00D1719C" w:rsidP="00D1719C">
            <w:pPr>
              <w:pStyle w:val="a6"/>
              <w:jc w:val="center"/>
              <w:rPr>
                <w:rFonts w:ascii="Times New Roman" w:hAnsi="Times New Roman" w:cs="Times New Roman"/>
              </w:rPr>
            </w:pPr>
            <w:r>
              <w:rPr>
                <w:rFonts w:ascii="Times New Roman" w:hAnsi="Times New Roman" w:cs="Times New Roman"/>
              </w:rPr>
              <w:t>0,771</w:t>
            </w:r>
          </w:p>
        </w:tc>
        <w:tc>
          <w:tcPr>
            <w:tcW w:w="1850" w:type="pct"/>
            <w:shd w:val="clear" w:color="auto" w:fill="auto"/>
          </w:tcPr>
          <w:p w:rsidR="00D81EFA" w:rsidRPr="00AC25A7" w:rsidRDefault="00D81EFA" w:rsidP="00D1719C">
            <w:pPr>
              <w:pStyle w:val="a6"/>
              <w:jc w:val="center"/>
              <w:rPr>
                <w:rFonts w:ascii="Times New Roman" w:hAnsi="Times New Roman" w:cs="Times New Roman"/>
              </w:rPr>
            </w:pPr>
          </w:p>
        </w:tc>
      </w:tr>
      <w:tr w:rsidR="00D81EFA" w:rsidRPr="00AC25A7" w:rsidTr="00D1719C">
        <w:tc>
          <w:tcPr>
            <w:tcW w:w="400" w:type="pct"/>
            <w:shd w:val="clear" w:color="auto" w:fill="auto"/>
          </w:tcPr>
          <w:p w:rsidR="00D81EFA" w:rsidRPr="00AC25A7" w:rsidRDefault="00D81EFA" w:rsidP="00D1719C">
            <w:pPr>
              <w:pStyle w:val="a6"/>
              <w:jc w:val="both"/>
              <w:rPr>
                <w:rFonts w:ascii="Times New Roman" w:hAnsi="Times New Roman" w:cs="Times New Roman"/>
              </w:rPr>
            </w:pPr>
          </w:p>
        </w:tc>
        <w:tc>
          <w:tcPr>
            <w:tcW w:w="1797" w:type="pct"/>
            <w:shd w:val="clear" w:color="auto" w:fill="auto"/>
          </w:tcPr>
          <w:p w:rsidR="00D81EFA" w:rsidRPr="00856FB9" w:rsidRDefault="00922E4D" w:rsidP="00D1719C">
            <w:r>
              <w:t>ул. Водозаборная</w:t>
            </w:r>
          </w:p>
        </w:tc>
        <w:tc>
          <w:tcPr>
            <w:tcW w:w="953" w:type="pct"/>
            <w:shd w:val="clear" w:color="auto" w:fill="auto"/>
          </w:tcPr>
          <w:p w:rsidR="00D81EFA" w:rsidRDefault="006F2DEC" w:rsidP="00D1719C">
            <w:pPr>
              <w:pStyle w:val="a6"/>
              <w:jc w:val="center"/>
              <w:rPr>
                <w:rFonts w:ascii="Times New Roman" w:hAnsi="Times New Roman" w:cs="Times New Roman"/>
              </w:rPr>
            </w:pPr>
            <w:r>
              <w:rPr>
                <w:rFonts w:ascii="Times New Roman" w:hAnsi="Times New Roman" w:cs="Times New Roman"/>
              </w:rPr>
              <w:t>1,05</w:t>
            </w:r>
          </w:p>
        </w:tc>
        <w:tc>
          <w:tcPr>
            <w:tcW w:w="1850" w:type="pct"/>
            <w:shd w:val="clear" w:color="auto" w:fill="auto"/>
          </w:tcPr>
          <w:p w:rsidR="00D81EFA" w:rsidRPr="00AC25A7" w:rsidRDefault="00D81EFA" w:rsidP="00D1719C">
            <w:pPr>
              <w:pStyle w:val="a6"/>
              <w:jc w:val="center"/>
              <w:rPr>
                <w:rFonts w:ascii="Times New Roman" w:hAnsi="Times New Roman" w:cs="Times New Roman"/>
              </w:rPr>
            </w:pPr>
          </w:p>
        </w:tc>
      </w:tr>
      <w:tr w:rsidR="00D81EFA" w:rsidRPr="00AC25A7" w:rsidTr="00D1719C">
        <w:tc>
          <w:tcPr>
            <w:tcW w:w="400" w:type="pct"/>
            <w:shd w:val="clear" w:color="auto" w:fill="auto"/>
          </w:tcPr>
          <w:p w:rsidR="00D81EFA" w:rsidRPr="00AC25A7" w:rsidRDefault="00D81EFA" w:rsidP="00D1719C">
            <w:pPr>
              <w:pStyle w:val="a6"/>
              <w:jc w:val="both"/>
              <w:rPr>
                <w:rFonts w:ascii="Times New Roman" w:hAnsi="Times New Roman" w:cs="Times New Roman"/>
              </w:rPr>
            </w:pPr>
          </w:p>
        </w:tc>
        <w:tc>
          <w:tcPr>
            <w:tcW w:w="1797" w:type="pct"/>
            <w:shd w:val="clear" w:color="auto" w:fill="auto"/>
          </w:tcPr>
          <w:p w:rsidR="00D81EFA" w:rsidRPr="00856FB9" w:rsidRDefault="00922E4D" w:rsidP="00D1719C">
            <w:r>
              <w:t>ул. Кирова</w:t>
            </w:r>
          </w:p>
        </w:tc>
        <w:tc>
          <w:tcPr>
            <w:tcW w:w="953" w:type="pct"/>
            <w:shd w:val="clear" w:color="auto" w:fill="auto"/>
          </w:tcPr>
          <w:p w:rsidR="00D81EFA" w:rsidRDefault="00922E4D" w:rsidP="00D1719C">
            <w:pPr>
              <w:pStyle w:val="a6"/>
              <w:jc w:val="center"/>
              <w:rPr>
                <w:rFonts w:ascii="Times New Roman" w:hAnsi="Times New Roman" w:cs="Times New Roman"/>
              </w:rPr>
            </w:pPr>
            <w:r>
              <w:rPr>
                <w:rFonts w:ascii="Times New Roman" w:hAnsi="Times New Roman" w:cs="Times New Roman"/>
              </w:rPr>
              <w:t>0,</w:t>
            </w:r>
            <w:r w:rsidR="00D1719C">
              <w:rPr>
                <w:rFonts w:ascii="Times New Roman" w:hAnsi="Times New Roman" w:cs="Times New Roman"/>
              </w:rPr>
              <w:t>525</w:t>
            </w:r>
          </w:p>
        </w:tc>
        <w:tc>
          <w:tcPr>
            <w:tcW w:w="1850" w:type="pct"/>
            <w:shd w:val="clear" w:color="auto" w:fill="auto"/>
          </w:tcPr>
          <w:p w:rsidR="00D81EFA" w:rsidRPr="00AC25A7" w:rsidRDefault="00D81EFA" w:rsidP="00D1719C">
            <w:pPr>
              <w:pStyle w:val="a6"/>
              <w:jc w:val="center"/>
              <w:rPr>
                <w:rFonts w:ascii="Times New Roman" w:hAnsi="Times New Roman" w:cs="Times New Roman"/>
              </w:rPr>
            </w:pPr>
          </w:p>
        </w:tc>
      </w:tr>
      <w:tr w:rsidR="00D81EFA" w:rsidRPr="00AC25A7" w:rsidTr="00D1719C">
        <w:tc>
          <w:tcPr>
            <w:tcW w:w="400" w:type="pct"/>
            <w:shd w:val="clear" w:color="auto" w:fill="auto"/>
          </w:tcPr>
          <w:p w:rsidR="00D81EFA" w:rsidRPr="00AC25A7" w:rsidRDefault="00D81EFA" w:rsidP="00D1719C">
            <w:pPr>
              <w:pStyle w:val="a6"/>
              <w:jc w:val="both"/>
              <w:rPr>
                <w:rFonts w:ascii="Times New Roman" w:hAnsi="Times New Roman" w:cs="Times New Roman"/>
              </w:rPr>
            </w:pPr>
          </w:p>
        </w:tc>
        <w:tc>
          <w:tcPr>
            <w:tcW w:w="1797" w:type="pct"/>
            <w:shd w:val="clear" w:color="auto" w:fill="auto"/>
          </w:tcPr>
          <w:p w:rsidR="00D81EFA" w:rsidRPr="00856FB9" w:rsidRDefault="00922E4D" w:rsidP="00D1719C">
            <w:r>
              <w:t>ул. Юбилейная</w:t>
            </w:r>
          </w:p>
        </w:tc>
        <w:tc>
          <w:tcPr>
            <w:tcW w:w="953" w:type="pct"/>
            <w:shd w:val="clear" w:color="auto" w:fill="auto"/>
          </w:tcPr>
          <w:p w:rsidR="00D81EFA" w:rsidRDefault="00922E4D" w:rsidP="00D1719C">
            <w:pPr>
              <w:pStyle w:val="a6"/>
              <w:jc w:val="center"/>
              <w:rPr>
                <w:rFonts w:ascii="Times New Roman" w:hAnsi="Times New Roman" w:cs="Times New Roman"/>
              </w:rPr>
            </w:pPr>
            <w:r>
              <w:rPr>
                <w:rFonts w:ascii="Times New Roman" w:hAnsi="Times New Roman" w:cs="Times New Roman"/>
              </w:rPr>
              <w:t>0,8</w:t>
            </w:r>
            <w:r w:rsidR="00D1719C">
              <w:rPr>
                <w:rFonts w:ascii="Times New Roman" w:hAnsi="Times New Roman" w:cs="Times New Roman"/>
              </w:rPr>
              <w:t>39</w:t>
            </w:r>
          </w:p>
        </w:tc>
        <w:tc>
          <w:tcPr>
            <w:tcW w:w="1850" w:type="pct"/>
            <w:shd w:val="clear" w:color="auto" w:fill="auto"/>
          </w:tcPr>
          <w:p w:rsidR="00D81EFA" w:rsidRPr="00AC25A7" w:rsidRDefault="00D81EFA" w:rsidP="00D1719C">
            <w:pPr>
              <w:pStyle w:val="a6"/>
              <w:jc w:val="center"/>
              <w:rPr>
                <w:rFonts w:ascii="Times New Roman" w:hAnsi="Times New Roman" w:cs="Times New Roman"/>
              </w:rPr>
            </w:pPr>
          </w:p>
        </w:tc>
      </w:tr>
      <w:tr w:rsidR="00922E4D" w:rsidRPr="00AC25A7" w:rsidTr="00D1719C">
        <w:tc>
          <w:tcPr>
            <w:tcW w:w="400" w:type="pct"/>
            <w:shd w:val="clear" w:color="auto" w:fill="auto"/>
          </w:tcPr>
          <w:p w:rsidR="00922E4D" w:rsidRPr="00AC25A7" w:rsidRDefault="00922E4D" w:rsidP="00D1719C">
            <w:pPr>
              <w:pStyle w:val="a6"/>
              <w:jc w:val="both"/>
              <w:rPr>
                <w:rFonts w:ascii="Times New Roman" w:hAnsi="Times New Roman" w:cs="Times New Roman"/>
              </w:rPr>
            </w:pPr>
          </w:p>
        </w:tc>
        <w:tc>
          <w:tcPr>
            <w:tcW w:w="1797" w:type="pct"/>
            <w:shd w:val="clear" w:color="auto" w:fill="auto"/>
          </w:tcPr>
          <w:p w:rsidR="00922E4D" w:rsidRPr="00856FB9" w:rsidRDefault="00922E4D" w:rsidP="00D1719C">
            <w:r>
              <w:t>ул. 19 партсъезда</w:t>
            </w:r>
          </w:p>
        </w:tc>
        <w:tc>
          <w:tcPr>
            <w:tcW w:w="953" w:type="pct"/>
            <w:shd w:val="clear" w:color="auto" w:fill="auto"/>
          </w:tcPr>
          <w:p w:rsidR="00922E4D" w:rsidRDefault="00D1719C" w:rsidP="00D1719C">
            <w:pPr>
              <w:pStyle w:val="a6"/>
              <w:jc w:val="center"/>
              <w:rPr>
                <w:rFonts w:ascii="Times New Roman" w:hAnsi="Times New Roman" w:cs="Times New Roman"/>
              </w:rPr>
            </w:pPr>
            <w:r>
              <w:rPr>
                <w:rFonts w:ascii="Times New Roman" w:hAnsi="Times New Roman" w:cs="Times New Roman"/>
              </w:rPr>
              <w:t>0,265</w:t>
            </w:r>
          </w:p>
        </w:tc>
        <w:tc>
          <w:tcPr>
            <w:tcW w:w="1850" w:type="pct"/>
            <w:shd w:val="clear" w:color="auto" w:fill="auto"/>
          </w:tcPr>
          <w:p w:rsidR="00922E4D" w:rsidRPr="00AC25A7" w:rsidRDefault="00922E4D" w:rsidP="00D1719C">
            <w:pPr>
              <w:pStyle w:val="a6"/>
              <w:jc w:val="center"/>
              <w:rPr>
                <w:rFonts w:ascii="Times New Roman" w:hAnsi="Times New Roman" w:cs="Times New Roman"/>
              </w:rPr>
            </w:pPr>
          </w:p>
        </w:tc>
      </w:tr>
      <w:tr w:rsidR="00922E4D" w:rsidRPr="00AC25A7" w:rsidTr="00D1719C">
        <w:tc>
          <w:tcPr>
            <w:tcW w:w="400" w:type="pct"/>
            <w:shd w:val="clear" w:color="auto" w:fill="auto"/>
          </w:tcPr>
          <w:p w:rsidR="00922E4D" w:rsidRPr="00AC25A7" w:rsidRDefault="00922E4D" w:rsidP="00D1719C">
            <w:pPr>
              <w:pStyle w:val="a6"/>
              <w:jc w:val="both"/>
              <w:rPr>
                <w:rFonts w:ascii="Times New Roman" w:hAnsi="Times New Roman" w:cs="Times New Roman"/>
              </w:rPr>
            </w:pPr>
          </w:p>
        </w:tc>
        <w:tc>
          <w:tcPr>
            <w:tcW w:w="1797" w:type="pct"/>
            <w:shd w:val="clear" w:color="auto" w:fill="auto"/>
          </w:tcPr>
          <w:p w:rsidR="00922E4D" w:rsidRPr="00856FB9" w:rsidRDefault="00922E4D" w:rsidP="00D1719C">
            <w:r>
              <w:t>ул. 40 лет Октября</w:t>
            </w:r>
          </w:p>
        </w:tc>
        <w:tc>
          <w:tcPr>
            <w:tcW w:w="953" w:type="pct"/>
            <w:shd w:val="clear" w:color="auto" w:fill="auto"/>
          </w:tcPr>
          <w:p w:rsidR="00922E4D" w:rsidRDefault="00922E4D" w:rsidP="00D1719C">
            <w:pPr>
              <w:pStyle w:val="a6"/>
              <w:jc w:val="center"/>
              <w:rPr>
                <w:rFonts w:ascii="Times New Roman" w:hAnsi="Times New Roman" w:cs="Times New Roman"/>
              </w:rPr>
            </w:pPr>
            <w:r>
              <w:rPr>
                <w:rFonts w:ascii="Times New Roman" w:hAnsi="Times New Roman" w:cs="Times New Roman"/>
              </w:rPr>
              <w:t>0,6</w:t>
            </w:r>
          </w:p>
        </w:tc>
        <w:tc>
          <w:tcPr>
            <w:tcW w:w="1850" w:type="pct"/>
            <w:shd w:val="clear" w:color="auto" w:fill="auto"/>
          </w:tcPr>
          <w:p w:rsidR="00922E4D" w:rsidRPr="00AC25A7" w:rsidRDefault="00922E4D" w:rsidP="00D1719C">
            <w:pPr>
              <w:pStyle w:val="a6"/>
              <w:jc w:val="center"/>
              <w:rPr>
                <w:rFonts w:ascii="Times New Roman" w:hAnsi="Times New Roman" w:cs="Times New Roman"/>
              </w:rPr>
            </w:pPr>
          </w:p>
        </w:tc>
      </w:tr>
      <w:tr w:rsidR="006F2DEC" w:rsidRPr="00AC25A7" w:rsidTr="00D1719C">
        <w:tc>
          <w:tcPr>
            <w:tcW w:w="400" w:type="pct"/>
            <w:shd w:val="clear" w:color="auto" w:fill="auto"/>
          </w:tcPr>
          <w:p w:rsidR="006F2DEC" w:rsidRPr="00AC25A7" w:rsidRDefault="006F2DEC" w:rsidP="00D1719C">
            <w:pPr>
              <w:pStyle w:val="a6"/>
              <w:jc w:val="both"/>
              <w:rPr>
                <w:rFonts w:ascii="Times New Roman" w:hAnsi="Times New Roman" w:cs="Times New Roman"/>
              </w:rPr>
            </w:pPr>
          </w:p>
        </w:tc>
        <w:tc>
          <w:tcPr>
            <w:tcW w:w="1797" w:type="pct"/>
            <w:shd w:val="clear" w:color="auto" w:fill="auto"/>
          </w:tcPr>
          <w:p w:rsidR="006F2DEC" w:rsidRDefault="006F2DEC" w:rsidP="00D1719C">
            <w:r>
              <w:t>ул. Заречная</w:t>
            </w:r>
          </w:p>
        </w:tc>
        <w:tc>
          <w:tcPr>
            <w:tcW w:w="953" w:type="pct"/>
            <w:shd w:val="clear" w:color="auto" w:fill="auto"/>
          </w:tcPr>
          <w:p w:rsidR="006F2DEC" w:rsidRDefault="006F2DEC" w:rsidP="00D1719C">
            <w:pPr>
              <w:pStyle w:val="a6"/>
              <w:jc w:val="center"/>
              <w:rPr>
                <w:rFonts w:ascii="Times New Roman" w:hAnsi="Times New Roman" w:cs="Times New Roman"/>
              </w:rPr>
            </w:pPr>
            <w:r>
              <w:rPr>
                <w:rFonts w:ascii="Times New Roman" w:hAnsi="Times New Roman" w:cs="Times New Roman"/>
              </w:rPr>
              <w:t>1,0</w:t>
            </w:r>
          </w:p>
        </w:tc>
        <w:tc>
          <w:tcPr>
            <w:tcW w:w="1850" w:type="pct"/>
            <w:shd w:val="clear" w:color="auto" w:fill="auto"/>
          </w:tcPr>
          <w:p w:rsidR="006F2DEC" w:rsidRPr="00AC25A7" w:rsidRDefault="006F2DEC" w:rsidP="00D1719C">
            <w:pPr>
              <w:pStyle w:val="a6"/>
              <w:jc w:val="center"/>
              <w:rPr>
                <w:rFonts w:ascii="Times New Roman" w:hAnsi="Times New Roman" w:cs="Times New Roman"/>
              </w:rPr>
            </w:pPr>
          </w:p>
        </w:tc>
      </w:tr>
      <w:tr w:rsidR="00D87695" w:rsidRPr="00AC25A7" w:rsidTr="00D1719C">
        <w:tc>
          <w:tcPr>
            <w:tcW w:w="400" w:type="pct"/>
            <w:shd w:val="clear" w:color="auto" w:fill="auto"/>
          </w:tcPr>
          <w:p w:rsidR="00D87695" w:rsidRPr="00AC25A7" w:rsidRDefault="00D87695" w:rsidP="00D1719C">
            <w:pPr>
              <w:pStyle w:val="a6"/>
              <w:jc w:val="both"/>
              <w:rPr>
                <w:rFonts w:ascii="Times New Roman" w:hAnsi="Times New Roman" w:cs="Times New Roman"/>
              </w:rPr>
            </w:pPr>
          </w:p>
        </w:tc>
        <w:tc>
          <w:tcPr>
            <w:tcW w:w="1797" w:type="pct"/>
            <w:shd w:val="clear" w:color="auto" w:fill="auto"/>
          </w:tcPr>
          <w:p w:rsidR="00D87695" w:rsidRDefault="00D87695" w:rsidP="00D1719C">
            <w:r>
              <w:t>ул. Весенняя</w:t>
            </w:r>
          </w:p>
        </w:tc>
        <w:tc>
          <w:tcPr>
            <w:tcW w:w="953" w:type="pct"/>
            <w:shd w:val="clear" w:color="auto" w:fill="auto"/>
          </w:tcPr>
          <w:p w:rsidR="00D87695" w:rsidRDefault="00D87695" w:rsidP="00D1719C">
            <w:pPr>
              <w:pStyle w:val="a6"/>
              <w:jc w:val="center"/>
              <w:rPr>
                <w:rFonts w:ascii="Times New Roman" w:hAnsi="Times New Roman" w:cs="Times New Roman"/>
              </w:rPr>
            </w:pPr>
            <w:r>
              <w:rPr>
                <w:rFonts w:ascii="Times New Roman" w:hAnsi="Times New Roman" w:cs="Times New Roman"/>
              </w:rPr>
              <w:t>1,3</w:t>
            </w:r>
          </w:p>
        </w:tc>
        <w:tc>
          <w:tcPr>
            <w:tcW w:w="1850" w:type="pct"/>
            <w:shd w:val="clear" w:color="auto" w:fill="auto"/>
          </w:tcPr>
          <w:p w:rsidR="00D87695" w:rsidRPr="00AC25A7" w:rsidRDefault="00D87695" w:rsidP="00D1719C">
            <w:pPr>
              <w:pStyle w:val="a6"/>
              <w:jc w:val="center"/>
              <w:rPr>
                <w:rFonts w:ascii="Times New Roman" w:hAnsi="Times New Roman" w:cs="Times New Roman"/>
              </w:rPr>
            </w:pPr>
          </w:p>
        </w:tc>
      </w:tr>
      <w:tr w:rsidR="00D87695" w:rsidRPr="00AC25A7" w:rsidTr="00D1719C">
        <w:tc>
          <w:tcPr>
            <w:tcW w:w="400" w:type="pct"/>
            <w:shd w:val="clear" w:color="auto" w:fill="auto"/>
          </w:tcPr>
          <w:p w:rsidR="00D87695" w:rsidRPr="00AC25A7" w:rsidRDefault="00D87695" w:rsidP="00D1719C">
            <w:pPr>
              <w:pStyle w:val="a6"/>
              <w:jc w:val="both"/>
              <w:rPr>
                <w:rFonts w:ascii="Times New Roman" w:hAnsi="Times New Roman" w:cs="Times New Roman"/>
              </w:rPr>
            </w:pPr>
          </w:p>
        </w:tc>
        <w:tc>
          <w:tcPr>
            <w:tcW w:w="1797" w:type="pct"/>
            <w:shd w:val="clear" w:color="auto" w:fill="auto"/>
          </w:tcPr>
          <w:p w:rsidR="00D87695" w:rsidRDefault="00D87695" w:rsidP="00D1719C">
            <w:r>
              <w:t>ул. Пирогова</w:t>
            </w:r>
          </w:p>
        </w:tc>
        <w:tc>
          <w:tcPr>
            <w:tcW w:w="953" w:type="pct"/>
            <w:shd w:val="clear" w:color="auto" w:fill="auto"/>
          </w:tcPr>
          <w:p w:rsidR="00D87695" w:rsidRDefault="00D87695" w:rsidP="00D1719C">
            <w:pPr>
              <w:pStyle w:val="a6"/>
              <w:jc w:val="center"/>
              <w:rPr>
                <w:rFonts w:ascii="Times New Roman" w:hAnsi="Times New Roman" w:cs="Times New Roman"/>
              </w:rPr>
            </w:pPr>
            <w:r>
              <w:rPr>
                <w:rFonts w:ascii="Times New Roman" w:hAnsi="Times New Roman" w:cs="Times New Roman"/>
              </w:rPr>
              <w:t>0,3</w:t>
            </w:r>
          </w:p>
        </w:tc>
        <w:tc>
          <w:tcPr>
            <w:tcW w:w="1850" w:type="pct"/>
            <w:shd w:val="clear" w:color="auto" w:fill="auto"/>
          </w:tcPr>
          <w:p w:rsidR="00D87695" w:rsidRPr="00AC25A7" w:rsidRDefault="00D87695" w:rsidP="00D1719C">
            <w:pPr>
              <w:pStyle w:val="a6"/>
              <w:jc w:val="center"/>
              <w:rPr>
                <w:rFonts w:ascii="Times New Roman" w:hAnsi="Times New Roman" w:cs="Times New Roman"/>
              </w:rPr>
            </w:pPr>
          </w:p>
        </w:tc>
      </w:tr>
      <w:tr w:rsidR="00F2146E" w:rsidRPr="00AC25A7" w:rsidTr="00D1719C">
        <w:tc>
          <w:tcPr>
            <w:tcW w:w="400" w:type="pct"/>
            <w:shd w:val="clear" w:color="auto" w:fill="auto"/>
          </w:tcPr>
          <w:p w:rsidR="00F2146E" w:rsidRPr="00AC25A7" w:rsidRDefault="00F2146E" w:rsidP="00D1719C">
            <w:pPr>
              <w:pStyle w:val="a6"/>
              <w:jc w:val="both"/>
              <w:rPr>
                <w:rFonts w:ascii="Times New Roman" w:hAnsi="Times New Roman" w:cs="Times New Roman"/>
              </w:rPr>
            </w:pPr>
          </w:p>
        </w:tc>
        <w:tc>
          <w:tcPr>
            <w:tcW w:w="1797" w:type="pct"/>
            <w:shd w:val="clear" w:color="auto" w:fill="auto"/>
          </w:tcPr>
          <w:p w:rsidR="00F2146E" w:rsidRPr="00AC25A7" w:rsidRDefault="00F2146E" w:rsidP="00D1719C">
            <w:pPr>
              <w:pStyle w:val="a6"/>
              <w:jc w:val="both"/>
              <w:rPr>
                <w:rFonts w:ascii="Times New Roman" w:hAnsi="Times New Roman" w:cs="Times New Roman"/>
              </w:rPr>
            </w:pPr>
            <w:r w:rsidRPr="00AC25A7">
              <w:rPr>
                <w:rFonts w:ascii="Times New Roman" w:hAnsi="Times New Roman" w:cs="Times New Roman"/>
              </w:rPr>
              <w:t>Итого:</w:t>
            </w:r>
          </w:p>
        </w:tc>
        <w:tc>
          <w:tcPr>
            <w:tcW w:w="953" w:type="pct"/>
            <w:shd w:val="clear" w:color="auto" w:fill="auto"/>
          </w:tcPr>
          <w:p w:rsidR="00F2146E" w:rsidRPr="00AC25A7" w:rsidRDefault="00D87695" w:rsidP="00D87695">
            <w:pPr>
              <w:pStyle w:val="a6"/>
              <w:jc w:val="center"/>
              <w:rPr>
                <w:rFonts w:ascii="Times New Roman" w:hAnsi="Times New Roman" w:cs="Times New Roman"/>
              </w:rPr>
            </w:pPr>
            <w:r>
              <w:rPr>
                <w:rFonts w:ascii="Times New Roman" w:hAnsi="Times New Roman" w:cs="Times New Roman"/>
              </w:rPr>
              <w:t>10,85</w:t>
            </w:r>
          </w:p>
        </w:tc>
        <w:tc>
          <w:tcPr>
            <w:tcW w:w="1850" w:type="pct"/>
            <w:shd w:val="clear" w:color="auto" w:fill="auto"/>
          </w:tcPr>
          <w:p w:rsidR="00F2146E" w:rsidRPr="00AC25A7" w:rsidRDefault="00F2146E" w:rsidP="00D1719C">
            <w:pPr>
              <w:pStyle w:val="a6"/>
              <w:jc w:val="center"/>
              <w:rPr>
                <w:rFonts w:ascii="Times New Roman" w:hAnsi="Times New Roman" w:cs="Times New Roman"/>
              </w:rPr>
            </w:pPr>
          </w:p>
        </w:tc>
      </w:tr>
    </w:tbl>
    <w:p w:rsidR="00F2146E" w:rsidRPr="008430E6" w:rsidRDefault="00F2146E" w:rsidP="00F2146E">
      <w:pPr>
        <w:pStyle w:val="a6"/>
        <w:ind w:firstLine="284"/>
        <w:jc w:val="both"/>
        <w:rPr>
          <w:rFonts w:ascii="Times New Roman" w:hAnsi="Times New Roman"/>
          <w:sz w:val="16"/>
          <w:szCs w:val="16"/>
        </w:rPr>
      </w:pPr>
    </w:p>
    <w:p w:rsidR="00F2146E" w:rsidRPr="007E5E76" w:rsidRDefault="00F2146E" w:rsidP="00F2146E">
      <w:pPr>
        <w:pStyle w:val="a6"/>
        <w:ind w:firstLine="284"/>
        <w:jc w:val="both"/>
        <w:rPr>
          <w:rFonts w:ascii="Times New Roman" w:hAnsi="Times New Roman"/>
          <w:b/>
          <w:sz w:val="24"/>
          <w:szCs w:val="24"/>
        </w:rPr>
      </w:pPr>
      <w:r>
        <w:rPr>
          <w:rFonts w:ascii="Times New Roman" w:hAnsi="Times New Roman"/>
          <w:sz w:val="24"/>
          <w:szCs w:val="24"/>
        </w:rPr>
        <w:t xml:space="preserve">Таблица 2. </w:t>
      </w:r>
      <w:r w:rsidRPr="001D022F">
        <w:rPr>
          <w:rFonts w:ascii="Times New Roman" w:hAnsi="Times New Roman"/>
          <w:sz w:val="24"/>
          <w:szCs w:val="24"/>
        </w:rPr>
        <w:t>Общие данные по уличной и дорожной сети в пределах МО.</w:t>
      </w:r>
    </w:p>
    <w:p w:rsidR="00F2146E" w:rsidRPr="008430E6" w:rsidRDefault="00F2146E" w:rsidP="00F2146E">
      <w:pPr>
        <w:pStyle w:val="a6"/>
        <w:ind w:firstLine="284"/>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F2146E" w:rsidRPr="000957BC" w:rsidTr="00D1719C">
        <w:trPr>
          <w:jc w:val="center"/>
        </w:trPr>
        <w:tc>
          <w:tcPr>
            <w:tcW w:w="484" w:type="pct"/>
            <w:shd w:val="clear" w:color="auto" w:fill="auto"/>
          </w:tcPr>
          <w:p w:rsidR="00F2146E" w:rsidRPr="008701E4" w:rsidRDefault="00F2146E" w:rsidP="00D1719C">
            <w:pPr>
              <w:jc w:val="center"/>
            </w:pPr>
            <w:r w:rsidRPr="008701E4">
              <w:t xml:space="preserve">№ </w:t>
            </w:r>
            <w:proofErr w:type="spellStart"/>
            <w:proofErr w:type="gramStart"/>
            <w:r w:rsidRPr="008701E4">
              <w:t>п</w:t>
            </w:r>
            <w:proofErr w:type="spellEnd"/>
            <w:proofErr w:type="gramEnd"/>
            <w:r w:rsidRPr="008701E4">
              <w:t>/</w:t>
            </w:r>
            <w:proofErr w:type="spellStart"/>
            <w:r w:rsidRPr="008701E4">
              <w:t>п</w:t>
            </w:r>
            <w:proofErr w:type="spellEnd"/>
          </w:p>
        </w:tc>
        <w:tc>
          <w:tcPr>
            <w:tcW w:w="2512" w:type="pct"/>
            <w:shd w:val="clear" w:color="auto" w:fill="auto"/>
          </w:tcPr>
          <w:p w:rsidR="00F2146E" w:rsidRPr="008701E4" w:rsidRDefault="00F2146E" w:rsidP="00D1719C">
            <w:pPr>
              <w:jc w:val="center"/>
            </w:pPr>
            <w:r w:rsidRPr="008701E4">
              <w:t xml:space="preserve">Показатели </w:t>
            </w:r>
          </w:p>
        </w:tc>
        <w:tc>
          <w:tcPr>
            <w:tcW w:w="837" w:type="pct"/>
            <w:shd w:val="clear" w:color="auto" w:fill="auto"/>
          </w:tcPr>
          <w:p w:rsidR="00F2146E" w:rsidRPr="008701E4" w:rsidRDefault="00F2146E" w:rsidP="00D1719C">
            <w:pPr>
              <w:jc w:val="center"/>
            </w:pPr>
            <w:r w:rsidRPr="008701E4">
              <w:t>Единица измерения</w:t>
            </w:r>
          </w:p>
        </w:tc>
        <w:tc>
          <w:tcPr>
            <w:tcW w:w="1166" w:type="pct"/>
            <w:shd w:val="clear" w:color="auto" w:fill="auto"/>
          </w:tcPr>
          <w:p w:rsidR="00F2146E" w:rsidRPr="008701E4" w:rsidRDefault="00F2146E" w:rsidP="00D1719C">
            <w:pPr>
              <w:jc w:val="center"/>
            </w:pPr>
            <w:r w:rsidRPr="008701E4">
              <w:t>Данные на 201</w:t>
            </w:r>
            <w:r>
              <w:t>6</w:t>
            </w:r>
            <w:r w:rsidRPr="008701E4">
              <w:t xml:space="preserve"> г.</w:t>
            </w:r>
          </w:p>
        </w:tc>
      </w:tr>
      <w:tr w:rsidR="00F2146E" w:rsidRPr="000957BC" w:rsidTr="00D1719C">
        <w:trPr>
          <w:jc w:val="center"/>
        </w:trPr>
        <w:tc>
          <w:tcPr>
            <w:tcW w:w="484" w:type="pct"/>
            <w:shd w:val="clear" w:color="auto" w:fill="auto"/>
          </w:tcPr>
          <w:p w:rsidR="00F2146E" w:rsidRPr="008701E4" w:rsidRDefault="00F2146E" w:rsidP="00D1719C">
            <w:pPr>
              <w:jc w:val="center"/>
            </w:pPr>
            <w:r w:rsidRPr="008701E4">
              <w:t>1</w:t>
            </w:r>
          </w:p>
        </w:tc>
        <w:tc>
          <w:tcPr>
            <w:tcW w:w="2512" w:type="pct"/>
            <w:shd w:val="clear" w:color="auto" w:fill="auto"/>
          </w:tcPr>
          <w:p w:rsidR="00F2146E" w:rsidRPr="008701E4" w:rsidRDefault="00F2146E" w:rsidP="00D1719C">
            <w:pPr>
              <w:jc w:val="both"/>
            </w:pPr>
            <w:r w:rsidRPr="008701E4">
              <w:t>Общее протяжение уличной сети</w:t>
            </w:r>
          </w:p>
        </w:tc>
        <w:tc>
          <w:tcPr>
            <w:tcW w:w="837" w:type="pct"/>
            <w:shd w:val="clear" w:color="auto" w:fill="auto"/>
          </w:tcPr>
          <w:p w:rsidR="00F2146E" w:rsidRPr="008701E4" w:rsidRDefault="00F2146E" w:rsidP="00D1719C">
            <w:pPr>
              <w:jc w:val="center"/>
            </w:pPr>
            <w:r w:rsidRPr="008701E4">
              <w:t>км</w:t>
            </w:r>
          </w:p>
        </w:tc>
        <w:tc>
          <w:tcPr>
            <w:tcW w:w="1166" w:type="pct"/>
            <w:shd w:val="clear" w:color="auto" w:fill="auto"/>
          </w:tcPr>
          <w:p w:rsidR="00F2146E" w:rsidRPr="008701E4" w:rsidRDefault="00922E4D" w:rsidP="00D1719C">
            <w:pPr>
              <w:jc w:val="center"/>
            </w:pPr>
            <w:r>
              <w:t>129,2</w:t>
            </w:r>
          </w:p>
        </w:tc>
      </w:tr>
      <w:tr w:rsidR="00F2146E" w:rsidRPr="000957BC" w:rsidTr="00D1719C">
        <w:trPr>
          <w:jc w:val="center"/>
        </w:trPr>
        <w:tc>
          <w:tcPr>
            <w:tcW w:w="484" w:type="pct"/>
            <w:shd w:val="clear" w:color="auto" w:fill="auto"/>
          </w:tcPr>
          <w:p w:rsidR="00F2146E" w:rsidRPr="008701E4" w:rsidRDefault="00F2146E" w:rsidP="00D1719C">
            <w:pPr>
              <w:jc w:val="center"/>
            </w:pPr>
            <w:r w:rsidRPr="008701E4">
              <w:t>2</w:t>
            </w:r>
          </w:p>
        </w:tc>
        <w:tc>
          <w:tcPr>
            <w:tcW w:w="2512" w:type="pct"/>
            <w:shd w:val="clear" w:color="auto" w:fill="auto"/>
          </w:tcPr>
          <w:p w:rsidR="00F2146E" w:rsidRPr="008701E4" w:rsidRDefault="00F2146E" w:rsidP="00D1719C">
            <w:pPr>
              <w:jc w:val="both"/>
            </w:pPr>
            <w:r w:rsidRPr="008701E4">
              <w:t>Общая площадь уличной сети</w:t>
            </w:r>
          </w:p>
        </w:tc>
        <w:tc>
          <w:tcPr>
            <w:tcW w:w="837" w:type="pct"/>
            <w:shd w:val="clear" w:color="auto" w:fill="auto"/>
          </w:tcPr>
          <w:p w:rsidR="00F2146E" w:rsidRPr="008701E4" w:rsidRDefault="00F2146E" w:rsidP="00D1719C">
            <w:pPr>
              <w:jc w:val="center"/>
            </w:pPr>
            <w:r w:rsidRPr="008701E4">
              <w:t>тыс.кв.м.</w:t>
            </w:r>
          </w:p>
        </w:tc>
        <w:tc>
          <w:tcPr>
            <w:tcW w:w="1166" w:type="pct"/>
            <w:shd w:val="clear" w:color="auto" w:fill="auto"/>
          </w:tcPr>
          <w:p w:rsidR="00F2146E" w:rsidRPr="008701E4" w:rsidRDefault="00922E4D" w:rsidP="00D1719C">
            <w:pPr>
              <w:jc w:val="center"/>
            </w:pPr>
            <w:r>
              <w:t>710,6</w:t>
            </w:r>
          </w:p>
        </w:tc>
      </w:tr>
      <w:tr w:rsidR="00F2146E" w:rsidRPr="000957BC" w:rsidTr="00D1719C">
        <w:trPr>
          <w:jc w:val="center"/>
        </w:trPr>
        <w:tc>
          <w:tcPr>
            <w:tcW w:w="484" w:type="pct"/>
            <w:shd w:val="clear" w:color="auto" w:fill="auto"/>
          </w:tcPr>
          <w:p w:rsidR="00F2146E" w:rsidRPr="008701E4" w:rsidRDefault="00F2146E" w:rsidP="00D1719C">
            <w:pPr>
              <w:jc w:val="center"/>
            </w:pPr>
            <w:r w:rsidRPr="008701E4">
              <w:t>3</w:t>
            </w:r>
          </w:p>
        </w:tc>
        <w:tc>
          <w:tcPr>
            <w:tcW w:w="2512" w:type="pct"/>
            <w:shd w:val="clear" w:color="auto" w:fill="auto"/>
            <w:vAlign w:val="center"/>
          </w:tcPr>
          <w:p w:rsidR="00F2146E" w:rsidRPr="008701E4" w:rsidRDefault="00F2146E" w:rsidP="00D1719C">
            <w:pPr>
              <w:textAlignment w:val="center"/>
            </w:pPr>
            <w:r w:rsidRPr="008701E4">
              <w:t>Плотность улично-дорожной сети</w:t>
            </w:r>
          </w:p>
        </w:tc>
        <w:tc>
          <w:tcPr>
            <w:tcW w:w="837" w:type="pct"/>
            <w:shd w:val="clear" w:color="auto" w:fill="auto"/>
            <w:vAlign w:val="center"/>
          </w:tcPr>
          <w:p w:rsidR="00F2146E" w:rsidRPr="008701E4" w:rsidRDefault="00F2146E" w:rsidP="00D1719C">
            <w:pPr>
              <w:jc w:val="center"/>
            </w:pPr>
            <w:r w:rsidRPr="008701E4">
              <w:t>км/км</w:t>
            </w:r>
            <w:proofErr w:type="gramStart"/>
            <w:r w:rsidRPr="008701E4">
              <w:t>2</w:t>
            </w:r>
            <w:proofErr w:type="gramEnd"/>
          </w:p>
        </w:tc>
        <w:tc>
          <w:tcPr>
            <w:tcW w:w="1166" w:type="pct"/>
            <w:shd w:val="clear" w:color="auto" w:fill="auto"/>
          </w:tcPr>
          <w:p w:rsidR="00F2146E" w:rsidRPr="008701E4" w:rsidRDefault="00F2146E" w:rsidP="00D1719C">
            <w:pPr>
              <w:tabs>
                <w:tab w:val="left" w:pos="670"/>
                <w:tab w:val="center" w:pos="972"/>
              </w:tabs>
            </w:pPr>
          </w:p>
        </w:tc>
      </w:tr>
      <w:tr w:rsidR="00F2146E" w:rsidRPr="000957BC" w:rsidTr="00D1719C">
        <w:trPr>
          <w:jc w:val="center"/>
        </w:trPr>
        <w:tc>
          <w:tcPr>
            <w:tcW w:w="484" w:type="pct"/>
            <w:shd w:val="clear" w:color="auto" w:fill="auto"/>
          </w:tcPr>
          <w:p w:rsidR="00F2146E" w:rsidRPr="008701E4" w:rsidRDefault="00F2146E" w:rsidP="00D1719C">
            <w:pPr>
              <w:jc w:val="center"/>
            </w:pPr>
            <w:r w:rsidRPr="008701E4">
              <w:t>4</w:t>
            </w:r>
          </w:p>
        </w:tc>
        <w:tc>
          <w:tcPr>
            <w:tcW w:w="2512" w:type="pct"/>
            <w:shd w:val="clear" w:color="auto" w:fill="auto"/>
          </w:tcPr>
          <w:p w:rsidR="00F2146E" w:rsidRPr="008701E4" w:rsidRDefault="00F2146E" w:rsidP="00D1719C">
            <w:pPr>
              <w:rPr>
                <w:lang w:val="fr-FR" w:eastAsia="fr-FR"/>
              </w:rPr>
            </w:pPr>
            <w:r w:rsidRPr="008701E4">
              <w:t>Площадь застроенной территории</w:t>
            </w:r>
          </w:p>
        </w:tc>
        <w:tc>
          <w:tcPr>
            <w:tcW w:w="837" w:type="pct"/>
            <w:shd w:val="clear" w:color="auto" w:fill="auto"/>
          </w:tcPr>
          <w:p w:rsidR="00F2146E" w:rsidRPr="008701E4" w:rsidRDefault="00F2146E" w:rsidP="00D1719C">
            <w:pPr>
              <w:jc w:val="center"/>
            </w:pPr>
            <w:r w:rsidRPr="008701E4">
              <w:t>км</w:t>
            </w:r>
            <w:proofErr w:type="gramStart"/>
            <w:r w:rsidRPr="008701E4">
              <w:t>2</w:t>
            </w:r>
            <w:proofErr w:type="gramEnd"/>
          </w:p>
        </w:tc>
        <w:tc>
          <w:tcPr>
            <w:tcW w:w="1166" w:type="pct"/>
            <w:shd w:val="clear" w:color="auto" w:fill="auto"/>
          </w:tcPr>
          <w:p w:rsidR="00F2146E" w:rsidRPr="008701E4" w:rsidRDefault="00F2146E" w:rsidP="00D1719C">
            <w:pPr>
              <w:jc w:val="center"/>
            </w:pPr>
          </w:p>
        </w:tc>
      </w:tr>
    </w:tbl>
    <w:p w:rsidR="00F2146E" w:rsidRPr="008430E6" w:rsidRDefault="00F2146E" w:rsidP="00F2146E">
      <w:pPr>
        <w:pStyle w:val="a6"/>
        <w:ind w:firstLine="284"/>
        <w:jc w:val="both"/>
        <w:rPr>
          <w:rFonts w:ascii="Times New Roman" w:hAnsi="Times New Roman"/>
          <w:sz w:val="16"/>
          <w:szCs w:val="16"/>
        </w:rPr>
      </w:pPr>
    </w:p>
    <w:p w:rsidR="00F2146E" w:rsidRPr="000957BC" w:rsidRDefault="00F2146E" w:rsidP="00F2146E">
      <w:pPr>
        <w:pStyle w:val="a6"/>
        <w:ind w:firstLine="284"/>
        <w:jc w:val="both"/>
        <w:rPr>
          <w:rFonts w:ascii="Times New Roman" w:hAnsi="Times New Roman"/>
          <w:sz w:val="24"/>
          <w:szCs w:val="24"/>
        </w:rPr>
      </w:pPr>
      <w:r w:rsidRPr="000957BC">
        <w:rPr>
          <w:rFonts w:ascii="Times New Roman" w:hAnsi="Times New Roman"/>
          <w:sz w:val="24"/>
          <w:szCs w:val="24"/>
        </w:rPr>
        <w:t xml:space="preserve">В результате анализа улично-дорожной сети </w:t>
      </w:r>
      <w:r w:rsidR="00922E4D">
        <w:rPr>
          <w:rFonts w:ascii="Times New Roman" w:hAnsi="Times New Roman"/>
          <w:sz w:val="24"/>
          <w:szCs w:val="24"/>
        </w:rPr>
        <w:t>Шерегешского</w:t>
      </w:r>
      <w:r>
        <w:rPr>
          <w:rFonts w:ascii="Times New Roman" w:hAnsi="Times New Roman"/>
          <w:sz w:val="24"/>
          <w:szCs w:val="24"/>
        </w:rPr>
        <w:t xml:space="preserve"> городского поселения</w:t>
      </w:r>
      <w:r w:rsidRPr="000957BC">
        <w:rPr>
          <w:rFonts w:ascii="Times New Roman" w:hAnsi="Times New Roman"/>
          <w:sz w:val="24"/>
          <w:szCs w:val="24"/>
        </w:rPr>
        <w:t xml:space="preserve"> выявлены следующие причины, усложняющие работу транспорта:</w:t>
      </w:r>
    </w:p>
    <w:p w:rsidR="00F2146E" w:rsidRPr="000957BC" w:rsidRDefault="00F2146E" w:rsidP="00F2146E">
      <w:pPr>
        <w:pStyle w:val="a6"/>
        <w:numPr>
          <w:ilvl w:val="0"/>
          <w:numId w:val="15"/>
        </w:numPr>
        <w:jc w:val="both"/>
        <w:rPr>
          <w:rFonts w:ascii="Times New Roman" w:hAnsi="Times New Roman"/>
          <w:sz w:val="24"/>
          <w:szCs w:val="24"/>
        </w:rPr>
      </w:pPr>
      <w:r w:rsidRPr="000957BC">
        <w:rPr>
          <w:rFonts w:ascii="Times New Roman" w:hAnsi="Times New Roman"/>
          <w:sz w:val="24"/>
          <w:szCs w:val="24"/>
        </w:rPr>
        <w:t>неудовлетворительное техническое состояние поселковых улиц и дорог;</w:t>
      </w:r>
    </w:p>
    <w:p w:rsidR="00F2146E" w:rsidRPr="000957BC" w:rsidRDefault="00F2146E" w:rsidP="00F2146E">
      <w:pPr>
        <w:pStyle w:val="a6"/>
        <w:numPr>
          <w:ilvl w:val="0"/>
          <w:numId w:val="15"/>
        </w:numPr>
        <w:jc w:val="both"/>
        <w:rPr>
          <w:rFonts w:ascii="Times New Roman" w:hAnsi="Times New Roman"/>
          <w:sz w:val="24"/>
          <w:szCs w:val="24"/>
        </w:rPr>
      </w:pPr>
      <w:r w:rsidRPr="000957BC">
        <w:rPr>
          <w:rFonts w:ascii="Times New Roman" w:hAnsi="Times New Roman"/>
          <w:sz w:val="24"/>
          <w:szCs w:val="24"/>
        </w:rPr>
        <w:t>недостаточн</w:t>
      </w:r>
      <w:r>
        <w:rPr>
          <w:rFonts w:ascii="Times New Roman" w:hAnsi="Times New Roman"/>
          <w:sz w:val="24"/>
          <w:szCs w:val="24"/>
        </w:rPr>
        <w:t>ость</w:t>
      </w:r>
      <w:r w:rsidRPr="000957BC">
        <w:rPr>
          <w:rFonts w:ascii="Times New Roman" w:hAnsi="Times New Roman"/>
          <w:sz w:val="24"/>
          <w:szCs w:val="24"/>
        </w:rPr>
        <w:t xml:space="preserve"> ширин</w:t>
      </w:r>
      <w:r>
        <w:rPr>
          <w:rFonts w:ascii="Times New Roman" w:hAnsi="Times New Roman"/>
          <w:sz w:val="24"/>
          <w:szCs w:val="24"/>
        </w:rPr>
        <w:t>ы</w:t>
      </w:r>
      <w:r w:rsidRPr="000957BC">
        <w:rPr>
          <w:rFonts w:ascii="Times New Roman" w:hAnsi="Times New Roman"/>
          <w:sz w:val="24"/>
          <w:szCs w:val="24"/>
        </w:rPr>
        <w:t xml:space="preserve"> проезжей части </w:t>
      </w:r>
      <w:r>
        <w:rPr>
          <w:rFonts w:ascii="Times New Roman" w:hAnsi="Times New Roman"/>
          <w:sz w:val="24"/>
          <w:szCs w:val="24"/>
        </w:rPr>
        <w:t>(</w:t>
      </w:r>
      <w:r w:rsidRPr="000957BC">
        <w:rPr>
          <w:rFonts w:ascii="Times New Roman" w:hAnsi="Times New Roman"/>
          <w:sz w:val="24"/>
          <w:szCs w:val="24"/>
        </w:rPr>
        <w:t>4-6 м</w:t>
      </w:r>
      <w:r>
        <w:rPr>
          <w:rFonts w:ascii="Times New Roman" w:hAnsi="Times New Roman"/>
          <w:sz w:val="24"/>
          <w:szCs w:val="24"/>
        </w:rPr>
        <w:t>);</w:t>
      </w:r>
    </w:p>
    <w:p w:rsidR="00F2146E" w:rsidRPr="000957BC" w:rsidRDefault="00F2146E" w:rsidP="00F2146E">
      <w:pPr>
        <w:pStyle w:val="a6"/>
        <w:numPr>
          <w:ilvl w:val="0"/>
          <w:numId w:val="15"/>
        </w:numPr>
        <w:jc w:val="both"/>
        <w:rPr>
          <w:rFonts w:ascii="Times New Roman" w:hAnsi="Times New Roman"/>
          <w:sz w:val="24"/>
          <w:szCs w:val="24"/>
        </w:rPr>
      </w:pPr>
      <w:r w:rsidRPr="000957BC">
        <w:rPr>
          <w:rFonts w:ascii="Times New Roman" w:hAnsi="Times New Roman"/>
          <w:sz w:val="24"/>
          <w:szCs w:val="24"/>
        </w:rPr>
        <w:t>значительная протяженность грунтовых дорог;</w:t>
      </w:r>
    </w:p>
    <w:p w:rsidR="00F2146E" w:rsidRPr="000957BC" w:rsidRDefault="00F2146E" w:rsidP="00F2146E">
      <w:pPr>
        <w:pStyle w:val="a6"/>
        <w:numPr>
          <w:ilvl w:val="0"/>
          <w:numId w:val="15"/>
        </w:numPr>
        <w:jc w:val="both"/>
        <w:rPr>
          <w:rFonts w:ascii="Times New Roman" w:hAnsi="Times New Roman"/>
          <w:sz w:val="24"/>
          <w:szCs w:val="24"/>
        </w:rPr>
      </w:pPr>
      <w:r w:rsidRPr="000957BC">
        <w:rPr>
          <w:rFonts w:ascii="Times New Roman" w:hAnsi="Times New Roman"/>
          <w:sz w:val="24"/>
          <w:szCs w:val="24"/>
        </w:rPr>
        <w:t>отсутствие дифференцирования улиц по назначению;</w:t>
      </w:r>
    </w:p>
    <w:p w:rsidR="00F2146E" w:rsidRPr="000957BC" w:rsidRDefault="00F2146E" w:rsidP="00F2146E">
      <w:pPr>
        <w:pStyle w:val="a6"/>
        <w:numPr>
          <w:ilvl w:val="0"/>
          <w:numId w:val="15"/>
        </w:numPr>
        <w:jc w:val="both"/>
        <w:rPr>
          <w:rFonts w:ascii="Times New Roman" w:hAnsi="Times New Roman"/>
          <w:sz w:val="24"/>
          <w:szCs w:val="24"/>
        </w:rPr>
      </w:pPr>
      <w:r w:rsidRPr="000957BC">
        <w:rPr>
          <w:rFonts w:ascii="Times New Roman" w:hAnsi="Times New Roman"/>
          <w:sz w:val="24"/>
          <w:szCs w:val="24"/>
        </w:rPr>
        <w:t>недостаточн</w:t>
      </w:r>
      <w:r>
        <w:rPr>
          <w:rFonts w:ascii="Times New Roman" w:hAnsi="Times New Roman"/>
          <w:sz w:val="24"/>
          <w:szCs w:val="24"/>
        </w:rPr>
        <w:t>ость</w:t>
      </w:r>
      <w:r w:rsidRPr="000957BC">
        <w:rPr>
          <w:rFonts w:ascii="Times New Roman" w:hAnsi="Times New Roman"/>
          <w:sz w:val="24"/>
          <w:szCs w:val="24"/>
        </w:rPr>
        <w:t xml:space="preserve"> искусственного освещения;</w:t>
      </w:r>
    </w:p>
    <w:p w:rsidR="00F2146E" w:rsidRPr="00CC1072" w:rsidRDefault="00F2146E" w:rsidP="00F2146E">
      <w:pPr>
        <w:pStyle w:val="a6"/>
        <w:ind w:firstLine="284"/>
        <w:jc w:val="both"/>
        <w:rPr>
          <w:rFonts w:ascii="Times New Roman" w:hAnsi="Times New Roman" w:cs="Times New Roman"/>
          <w:sz w:val="16"/>
          <w:szCs w:val="16"/>
        </w:rPr>
      </w:pPr>
      <w:r w:rsidRPr="000957BC">
        <w:rPr>
          <w:rFonts w:ascii="Times New Roman" w:hAnsi="Times New Roman"/>
          <w:sz w:val="24"/>
          <w:szCs w:val="24"/>
        </w:rPr>
        <w:t>отсутствие тротуаров необходимых для упорядочения движения  пешеходов</w:t>
      </w:r>
      <w:r>
        <w:rPr>
          <w:rFonts w:ascii="Times New Roman" w:hAnsi="Times New Roman"/>
          <w:sz w:val="24"/>
          <w:szCs w:val="24"/>
        </w:rPr>
        <w:t>.</w:t>
      </w:r>
    </w:p>
    <w:p w:rsidR="00F2146E" w:rsidRPr="00CC1072" w:rsidRDefault="00F2146E" w:rsidP="00F2146E">
      <w:pPr>
        <w:pStyle w:val="a4"/>
        <w:spacing w:before="0" w:beforeAutospacing="0" w:after="150" w:afterAutospacing="0" w:line="238" w:lineRule="atLeast"/>
        <w:ind w:left="360"/>
        <w:rPr>
          <w:b/>
          <w:bCs/>
          <w:color w:val="242424"/>
          <w:sz w:val="20"/>
          <w:szCs w:val="20"/>
        </w:rPr>
      </w:pPr>
    </w:p>
    <w:p w:rsidR="00F2146E" w:rsidRPr="00CC1072" w:rsidRDefault="00F2146E" w:rsidP="00F2146E">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 изменения объемов и характера передвижения населения и перевозов грузов на территории.</w:t>
      </w:r>
    </w:p>
    <w:p w:rsidR="00F2146E" w:rsidRPr="001D022F" w:rsidRDefault="00F2146E" w:rsidP="00F2146E">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 xml:space="preserve">На территории </w:t>
      </w:r>
      <w:r w:rsidR="00922E4D">
        <w:rPr>
          <w:rFonts w:ascii="Times New Roman" w:hAnsi="Times New Roman" w:cs="Times New Roman"/>
          <w:sz w:val="24"/>
          <w:szCs w:val="24"/>
        </w:rPr>
        <w:t>Шерегешского</w:t>
      </w:r>
      <w:r>
        <w:rPr>
          <w:rFonts w:ascii="Times New Roman" w:hAnsi="Times New Roman" w:cs="Times New Roman"/>
          <w:sz w:val="24"/>
          <w:szCs w:val="24"/>
        </w:rPr>
        <w:t xml:space="preserve"> городского поселения</w:t>
      </w:r>
      <w:r w:rsidRPr="001D022F">
        <w:rPr>
          <w:rFonts w:ascii="Times New Roman" w:hAnsi="Times New Roman" w:cs="Times New Roman"/>
          <w:sz w:val="24"/>
          <w:szCs w:val="24"/>
        </w:rPr>
        <w:t xml:space="preserve"> объекты транспортной инфраструктуры </w:t>
      </w:r>
      <w:r w:rsidRPr="00A7368D">
        <w:rPr>
          <w:rFonts w:ascii="Times New Roman" w:hAnsi="Times New Roman" w:cs="Times New Roman"/>
          <w:sz w:val="24"/>
          <w:szCs w:val="24"/>
        </w:rPr>
        <w:t>отсутствуют.</w:t>
      </w:r>
    </w:p>
    <w:p w:rsidR="00F2146E" w:rsidRPr="001D022F" w:rsidRDefault="00F2146E" w:rsidP="00F2146E">
      <w:pPr>
        <w:pStyle w:val="a6"/>
        <w:ind w:firstLine="284"/>
        <w:jc w:val="both"/>
        <w:rPr>
          <w:rFonts w:ascii="Times New Roman" w:hAnsi="Times New Roman" w:cs="Times New Roman"/>
          <w:i/>
          <w:sz w:val="24"/>
          <w:szCs w:val="24"/>
        </w:rPr>
      </w:pPr>
    </w:p>
    <w:p w:rsidR="00F2146E" w:rsidRPr="0020627E" w:rsidRDefault="00F2146E" w:rsidP="00F2146E">
      <w:pPr>
        <w:pStyle w:val="a6"/>
        <w:ind w:firstLine="284"/>
        <w:jc w:val="both"/>
        <w:rPr>
          <w:rFonts w:ascii="Times New Roman" w:hAnsi="Times New Roman" w:cs="Times New Roman"/>
          <w:i/>
          <w:sz w:val="24"/>
          <w:szCs w:val="24"/>
        </w:rPr>
      </w:pPr>
      <w:r w:rsidRPr="001D022F">
        <w:rPr>
          <w:rFonts w:ascii="Times New Roman" w:hAnsi="Times New Roman" w:cs="Times New Roman"/>
          <w:i/>
          <w:sz w:val="24"/>
          <w:szCs w:val="24"/>
        </w:rPr>
        <w:t xml:space="preserve">Анализ современной обеспеченности объектами </w:t>
      </w:r>
      <w:r w:rsidRPr="0020627E">
        <w:rPr>
          <w:rFonts w:ascii="Times New Roman" w:hAnsi="Times New Roman" w:cs="Times New Roman"/>
          <w:i/>
          <w:sz w:val="24"/>
          <w:szCs w:val="24"/>
        </w:rPr>
        <w:t>транспортной инфраструктуры</w:t>
      </w:r>
    </w:p>
    <w:p w:rsidR="00F2146E" w:rsidRPr="0020627E" w:rsidRDefault="00F2146E" w:rsidP="00F2146E">
      <w:pPr>
        <w:pStyle w:val="a6"/>
        <w:ind w:firstLine="284"/>
        <w:jc w:val="both"/>
        <w:rPr>
          <w:rFonts w:ascii="Times New Roman" w:hAnsi="Times New Roman" w:cs="Times New Roman"/>
          <w:sz w:val="24"/>
          <w:szCs w:val="24"/>
        </w:rPr>
      </w:pPr>
      <w:r w:rsidRPr="0020627E">
        <w:rPr>
          <w:rFonts w:ascii="Times New Roman" w:hAnsi="Times New Roman" w:cs="Times New Roman"/>
          <w:sz w:val="24"/>
          <w:szCs w:val="24"/>
        </w:rPr>
        <w:t xml:space="preserve">Уровень автомобилизации в поселках на 2015 г. составил </w:t>
      </w:r>
      <w:r w:rsidR="00A7368D" w:rsidRPr="00A7368D">
        <w:rPr>
          <w:rFonts w:ascii="Times New Roman" w:hAnsi="Times New Roman" w:cs="Times New Roman"/>
          <w:sz w:val="24"/>
          <w:szCs w:val="24"/>
        </w:rPr>
        <w:t>1</w:t>
      </w:r>
      <w:r w:rsidR="00A7368D">
        <w:rPr>
          <w:rFonts w:ascii="Times New Roman" w:hAnsi="Times New Roman" w:cs="Times New Roman"/>
          <w:sz w:val="24"/>
          <w:szCs w:val="24"/>
        </w:rPr>
        <w:t>73</w:t>
      </w:r>
      <w:r w:rsidRPr="00922E4D">
        <w:rPr>
          <w:rFonts w:ascii="Times New Roman" w:hAnsi="Times New Roman" w:cs="Times New Roman"/>
          <w:color w:val="FF0000"/>
          <w:sz w:val="24"/>
          <w:szCs w:val="24"/>
        </w:rPr>
        <w:t xml:space="preserve"> </w:t>
      </w:r>
      <w:r w:rsidRPr="0020627E">
        <w:rPr>
          <w:rFonts w:ascii="Times New Roman" w:hAnsi="Times New Roman" w:cs="Times New Roman"/>
          <w:sz w:val="24"/>
          <w:szCs w:val="24"/>
        </w:rPr>
        <w:t xml:space="preserve">легковых автомобилей на 1000 жителей и имеет дальнейшую тенденцию к росту. </w:t>
      </w:r>
    </w:p>
    <w:p w:rsidR="00F2146E" w:rsidRPr="001D022F" w:rsidRDefault="00F2146E" w:rsidP="00F2146E">
      <w:pPr>
        <w:pStyle w:val="a6"/>
        <w:ind w:firstLine="284"/>
        <w:jc w:val="both"/>
        <w:rPr>
          <w:rFonts w:ascii="Times New Roman" w:hAnsi="Times New Roman" w:cs="Times New Roman"/>
          <w:sz w:val="24"/>
          <w:szCs w:val="24"/>
        </w:rPr>
      </w:pPr>
      <w:r w:rsidRPr="0020627E">
        <w:rPr>
          <w:rFonts w:ascii="Times New Roman" w:hAnsi="Times New Roman" w:cs="Times New Roman"/>
          <w:sz w:val="24"/>
          <w:szCs w:val="24"/>
        </w:rPr>
        <w:t>Требования к обеспеченности легкового автотранспорта</w:t>
      </w:r>
      <w:r w:rsidRPr="001D022F">
        <w:rPr>
          <w:rFonts w:ascii="Times New Roman" w:hAnsi="Times New Roman" w:cs="Times New Roman"/>
          <w:sz w:val="24"/>
          <w:szCs w:val="24"/>
        </w:rPr>
        <w:t xml:space="preserve">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1D022F">
        <w:rPr>
          <w:rFonts w:ascii="Times New Roman" w:hAnsi="Times New Roman" w:cs="Times New Roman"/>
          <w:sz w:val="24"/>
          <w:szCs w:val="24"/>
        </w:rPr>
        <w:t>СНиП</w:t>
      </w:r>
      <w:proofErr w:type="spellEnd"/>
      <w:r w:rsidRPr="001D022F">
        <w:rPr>
          <w:rFonts w:ascii="Times New Roman" w:hAnsi="Times New Roman" w:cs="Times New Roman"/>
          <w:sz w:val="24"/>
          <w:szCs w:val="24"/>
        </w:rPr>
        <w:t xml:space="preserve"> 2.07.01-89»</w:t>
      </w:r>
      <w:r>
        <w:rPr>
          <w:rFonts w:ascii="Times New Roman" w:hAnsi="Times New Roman" w:cs="Times New Roman"/>
          <w:sz w:val="24"/>
          <w:szCs w:val="24"/>
        </w:rPr>
        <w:t>, так:</w:t>
      </w:r>
    </w:p>
    <w:p w:rsidR="00F2146E" w:rsidRPr="001D022F"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согласно п. 11.27</w:t>
      </w:r>
      <w:r>
        <w:rPr>
          <w:rFonts w:ascii="Times New Roman" w:hAnsi="Times New Roman" w:cs="Times New Roman"/>
          <w:sz w:val="24"/>
          <w:szCs w:val="24"/>
        </w:rPr>
        <w:t>,</w:t>
      </w:r>
      <w:r w:rsidRPr="001D022F">
        <w:rPr>
          <w:rFonts w:ascii="Times New Roman" w:hAnsi="Times New Roman" w:cs="Times New Roman"/>
          <w:sz w:val="24"/>
          <w:szCs w:val="24"/>
        </w:rPr>
        <w:t xml:space="preserve"> потребность в АЗС составляет: одна топливораздаточная колонка на 1200 легковых автомобилей;</w:t>
      </w:r>
    </w:p>
    <w:p w:rsidR="00F2146E" w:rsidRPr="001D022F"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согласно п. 11.26</w:t>
      </w:r>
      <w:r>
        <w:rPr>
          <w:rFonts w:ascii="Times New Roman" w:hAnsi="Times New Roman" w:cs="Times New Roman"/>
          <w:sz w:val="24"/>
          <w:szCs w:val="24"/>
        </w:rPr>
        <w:t>,</w:t>
      </w:r>
      <w:r w:rsidRPr="001D022F">
        <w:rPr>
          <w:rFonts w:ascii="Times New Roman" w:hAnsi="Times New Roman" w:cs="Times New Roman"/>
          <w:sz w:val="24"/>
          <w:szCs w:val="24"/>
        </w:rPr>
        <w:t xml:space="preserve"> потребность в СТО составляет: один пост на 200 легковых автомобилей;</w:t>
      </w:r>
    </w:p>
    <w:p w:rsidR="00F2146E" w:rsidRPr="001D022F"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022F">
        <w:rPr>
          <w:rFonts w:ascii="Times New Roman" w:hAnsi="Times New Roman" w:cs="Times New Roman"/>
          <w:sz w:val="24"/>
          <w:szCs w:val="24"/>
        </w:rPr>
        <w:t>согласно п. 11.19</w:t>
      </w:r>
      <w:r>
        <w:rPr>
          <w:rFonts w:ascii="Times New Roman" w:hAnsi="Times New Roman" w:cs="Times New Roman"/>
          <w:sz w:val="24"/>
          <w:szCs w:val="24"/>
        </w:rPr>
        <w:t>,</w:t>
      </w:r>
      <w:r w:rsidRPr="001D022F">
        <w:rPr>
          <w:rFonts w:ascii="Times New Roman" w:hAnsi="Times New Roman" w:cs="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2146E" w:rsidRPr="001D022F" w:rsidRDefault="00F2146E" w:rsidP="00F2146E">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w:t>
      </w:r>
      <w:r>
        <w:rPr>
          <w:rFonts w:ascii="Times New Roman" w:hAnsi="Times New Roman" w:cs="Times New Roman"/>
          <w:sz w:val="24"/>
          <w:szCs w:val="24"/>
        </w:rPr>
        <w:t>,</w:t>
      </w:r>
      <w:r w:rsidRPr="001D022F">
        <w:rPr>
          <w:rFonts w:ascii="Times New Roman" w:hAnsi="Times New Roman" w:cs="Times New Roman"/>
          <w:sz w:val="24"/>
          <w:szCs w:val="24"/>
        </w:rPr>
        <w:t xml:space="preserve"> видно, что в настоящее время поселение не обеспечено:</w:t>
      </w:r>
    </w:p>
    <w:p w:rsidR="00F2146E"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D022F">
        <w:rPr>
          <w:rFonts w:ascii="Times New Roman" w:hAnsi="Times New Roman" w:cs="Times New Roman"/>
          <w:sz w:val="24"/>
          <w:szCs w:val="24"/>
        </w:rPr>
        <w:t xml:space="preserve">СТО </w:t>
      </w:r>
      <w:r>
        <w:rPr>
          <w:rFonts w:ascii="Times New Roman" w:hAnsi="Times New Roman" w:cs="Times New Roman"/>
          <w:sz w:val="24"/>
          <w:szCs w:val="24"/>
        </w:rPr>
        <w:t xml:space="preserve">- </w:t>
      </w:r>
      <w:r w:rsidRPr="001D022F">
        <w:rPr>
          <w:rFonts w:ascii="Times New Roman" w:hAnsi="Times New Roman" w:cs="Times New Roman"/>
          <w:sz w:val="24"/>
          <w:szCs w:val="24"/>
        </w:rPr>
        <w:t xml:space="preserve">мощностью </w:t>
      </w:r>
      <w:r w:rsidR="00A7368D" w:rsidRPr="00A7368D">
        <w:rPr>
          <w:rFonts w:ascii="Times New Roman" w:hAnsi="Times New Roman" w:cs="Times New Roman"/>
          <w:sz w:val="24"/>
          <w:szCs w:val="24"/>
        </w:rPr>
        <w:t>шесть</w:t>
      </w:r>
      <w:r w:rsidRPr="001D022F">
        <w:rPr>
          <w:rFonts w:ascii="Times New Roman" w:hAnsi="Times New Roman" w:cs="Times New Roman"/>
          <w:sz w:val="24"/>
          <w:szCs w:val="24"/>
        </w:rPr>
        <w:t xml:space="preserve"> пост</w:t>
      </w:r>
      <w:r>
        <w:rPr>
          <w:rFonts w:ascii="Times New Roman" w:hAnsi="Times New Roman" w:cs="Times New Roman"/>
          <w:sz w:val="24"/>
          <w:szCs w:val="24"/>
        </w:rPr>
        <w:t>;</w:t>
      </w:r>
    </w:p>
    <w:p w:rsidR="00F2146E" w:rsidRPr="001D022F" w:rsidRDefault="00F2146E" w:rsidP="00F2146E">
      <w:pPr>
        <w:pStyle w:val="a6"/>
        <w:ind w:firstLine="284"/>
        <w:jc w:val="both"/>
        <w:rPr>
          <w:rFonts w:ascii="Times New Roman" w:hAnsi="Times New Roman" w:cs="Times New Roman"/>
          <w:sz w:val="24"/>
          <w:szCs w:val="24"/>
        </w:rPr>
      </w:pPr>
      <w:r>
        <w:rPr>
          <w:rFonts w:ascii="Times New Roman" w:hAnsi="Times New Roman" w:cs="Times New Roman"/>
          <w:sz w:val="24"/>
          <w:szCs w:val="24"/>
        </w:rPr>
        <w:t>- недостаточная обеспеченность открытыми автостоянками.</w:t>
      </w:r>
    </w:p>
    <w:p w:rsidR="00F2146E" w:rsidRPr="001D022F" w:rsidRDefault="00F2146E" w:rsidP="00F2146E">
      <w:pPr>
        <w:pStyle w:val="a6"/>
        <w:ind w:firstLine="284"/>
        <w:jc w:val="both"/>
        <w:rPr>
          <w:rFonts w:ascii="Times New Roman" w:hAnsi="Times New Roman" w:cs="Times New Roman"/>
          <w:sz w:val="24"/>
          <w:szCs w:val="24"/>
        </w:rPr>
      </w:pPr>
      <w:r w:rsidRPr="001D022F">
        <w:rPr>
          <w:rFonts w:ascii="Times New Roman" w:hAnsi="Times New Roman" w:cs="Times New Roman"/>
          <w:sz w:val="24"/>
          <w:szCs w:val="24"/>
        </w:rPr>
        <w:t xml:space="preserve">Размещение гаражей на сегодняшний день не требуется,  </w:t>
      </w:r>
      <w:r>
        <w:rPr>
          <w:rFonts w:ascii="Times New Roman" w:hAnsi="Times New Roman" w:cs="Times New Roman"/>
          <w:sz w:val="24"/>
          <w:szCs w:val="24"/>
        </w:rPr>
        <w:t xml:space="preserve">существует </w:t>
      </w:r>
      <w:r w:rsidRPr="001D022F">
        <w:rPr>
          <w:rFonts w:ascii="Times New Roman" w:hAnsi="Times New Roman" w:cs="Times New Roman"/>
          <w:sz w:val="24"/>
          <w:szCs w:val="24"/>
        </w:rPr>
        <w:t>обеспеч</w:t>
      </w:r>
      <w:r>
        <w:rPr>
          <w:rFonts w:ascii="Times New Roman" w:hAnsi="Times New Roman" w:cs="Times New Roman"/>
          <w:sz w:val="24"/>
          <w:szCs w:val="24"/>
        </w:rPr>
        <w:t>енность</w:t>
      </w:r>
      <w:r w:rsidRPr="001D022F">
        <w:rPr>
          <w:rFonts w:ascii="Times New Roman" w:hAnsi="Times New Roman" w:cs="Times New Roman"/>
          <w:sz w:val="24"/>
          <w:szCs w:val="24"/>
        </w:rPr>
        <w:t xml:space="preserve"> в местах постоянного хранения индивидуальных легковых автомобилей.</w:t>
      </w:r>
    </w:p>
    <w:p w:rsidR="00F2146E" w:rsidRPr="00CC1072" w:rsidRDefault="00F2146E" w:rsidP="00F2146E">
      <w:pPr>
        <w:pStyle w:val="a6"/>
        <w:ind w:firstLine="284"/>
        <w:jc w:val="both"/>
        <w:rPr>
          <w:rFonts w:ascii="Times New Roman" w:hAnsi="Times New Roman" w:cs="Times New Roman"/>
          <w:b/>
          <w:sz w:val="16"/>
          <w:szCs w:val="16"/>
        </w:rPr>
      </w:pPr>
    </w:p>
    <w:p w:rsidR="00F2146E" w:rsidRPr="00CC1072" w:rsidRDefault="00F2146E" w:rsidP="00F2146E">
      <w:pPr>
        <w:pStyle w:val="a4"/>
        <w:spacing w:before="0" w:beforeAutospacing="0" w:after="150" w:afterAutospacing="0" w:line="238" w:lineRule="atLeast"/>
        <w:jc w:val="center"/>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F2146E" w:rsidRPr="00CC1072" w:rsidRDefault="00F2146E" w:rsidP="00F2146E">
      <w:pPr>
        <w:pStyle w:val="a4"/>
        <w:spacing w:before="0" w:beforeAutospacing="0" w:after="150" w:afterAutospacing="0" w:line="238" w:lineRule="atLeast"/>
        <w:rPr>
          <w:b/>
          <w:color w:val="242424"/>
        </w:rPr>
      </w:pP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 xml:space="preserve">В связи </w:t>
      </w:r>
      <w:r>
        <w:rPr>
          <w:rFonts w:ascii="Times New Roman" w:hAnsi="Times New Roman"/>
          <w:sz w:val="24"/>
          <w:szCs w:val="24"/>
        </w:rPr>
        <w:t xml:space="preserve">с увеличением </w:t>
      </w:r>
      <w:r w:rsidRPr="008B7369">
        <w:rPr>
          <w:rFonts w:ascii="Times New Roman" w:hAnsi="Times New Roman"/>
          <w:sz w:val="24"/>
          <w:szCs w:val="24"/>
        </w:rPr>
        <w:t>территорий под стро</w:t>
      </w:r>
      <w:r>
        <w:rPr>
          <w:rFonts w:ascii="Times New Roman" w:hAnsi="Times New Roman"/>
          <w:sz w:val="24"/>
          <w:szCs w:val="24"/>
        </w:rPr>
        <w:t>ительство индивидуального жилья</w:t>
      </w:r>
      <w:r w:rsidRPr="008B7369">
        <w:rPr>
          <w:rFonts w:ascii="Times New Roman" w:hAnsi="Times New Roman"/>
          <w:sz w:val="24"/>
          <w:szCs w:val="24"/>
        </w:rPr>
        <w:t xml:space="preserve"> увеличится транспортная нагрузка на улично-дорожную сеть.</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w:t>
      </w:r>
      <w:r>
        <w:rPr>
          <w:rFonts w:ascii="Times New Roman" w:hAnsi="Times New Roman"/>
          <w:sz w:val="24"/>
          <w:szCs w:val="24"/>
        </w:rPr>
        <w:t>о</w:t>
      </w:r>
      <w:r w:rsidRPr="008B7369">
        <w:rPr>
          <w:rFonts w:ascii="Times New Roman" w:hAnsi="Times New Roman"/>
          <w:sz w:val="24"/>
          <w:szCs w:val="24"/>
        </w:rPr>
        <w:t>к устойчивыми внутренними и внешними транспортными связями.</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 xml:space="preserve">В соответствии со </w:t>
      </w:r>
      <w:r>
        <w:rPr>
          <w:rFonts w:ascii="Times New Roman" w:hAnsi="Times New Roman"/>
          <w:sz w:val="24"/>
          <w:szCs w:val="24"/>
        </w:rPr>
        <w:t>С</w:t>
      </w:r>
      <w:r w:rsidRPr="008B7369">
        <w:rPr>
          <w:rFonts w:ascii="Times New Roman" w:hAnsi="Times New Roman"/>
          <w:sz w:val="24"/>
          <w:szCs w:val="24"/>
        </w:rPr>
        <w:t xml:space="preserve">хемой территориального планирования </w:t>
      </w:r>
      <w:r>
        <w:rPr>
          <w:rFonts w:ascii="Times New Roman" w:hAnsi="Times New Roman"/>
          <w:sz w:val="24"/>
          <w:szCs w:val="24"/>
        </w:rPr>
        <w:t xml:space="preserve">Таштагольского муниципального </w:t>
      </w:r>
      <w:r w:rsidRPr="008B7369">
        <w:rPr>
          <w:rFonts w:ascii="Times New Roman" w:hAnsi="Times New Roman"/>
          <w:sz w:val="24"/>
          <w:szCs w:val="24"/>
        </w:rPr>
        <w:t>района с целью создания условий для устойчивого и безопасного функционирования транспортного комплекса на территории</w:t>
      </w:r>
      <w:r w:rsidRPr="00D66809">
        <w:rPr>
          <w:rFonts w:ascii="Times New Roman" w:hAnsi="Times New Roman"/>
          <w:sz w:val="24"/>
          <w:szCs w:val="24"/>
        </w:rPr>
        <w:t xml:space="preserve"> </w:t>
      </w:r>
      <w:r w:rsidR="00922E4D">
        <w:rPr>
          <w:rFonts w:ascii="Times New Roman" w:hAnsi="Times New Roman"/>
          <w:sz w:val="24"/>
          <w:szCs w:val="24"/>
        </w:rPr>
        <w:t>Шерегешского</w:t>
      </w:r>
      <w:r>
        <w:rPr>
          <w:rFonts w:ascii="Times New Roman" w:hAnsi="Times New Roman"/>
          <w:sz w:val="24"/>
          <w:szCs w:val="24"/>
        </w:rPr>
        <w:t xml:space="preserve"> городского поселения </w:t>
      </w:r>
      <w:r w:rsidRPr="008B7369">
        <w:rPr>
          <w:rFonts w:ascii="Times New Roman" w:hAnsi="Times New Roman"/>
          <w:sz w:val="24"/>
          <w:szCs w:val="24"/>
        </w:rPr>
        <w:t>предусмотрено:</w:t>
      </w:r>
    </w:p>
    <w:p w:rsidR="00F2146E" w:rsidRPr="00A7368D" w:rsidRDefault="00F2146E" w:rsidP="00F2146E">
      <w:pPr>
        <w:pStyle w:val="a6"/>
        <w:numPr>
          <w:ilvl w:val="0"/>
          <w:numId w:val="16"/>
        </w:numPr>
        <w:ind w:left="284" w:hanging="284"/>
        <w:jc w:val="both"/>
        <w:rPr>
          <w:rFonts w:ascii="Times New Roman" w:hAnsi="Times New Roman"/>
          <w:sz w:val="24"/>
          <w:szCs w:val="24"/>
        </w:rPr>
      </w:pPr>
      <w:r w:rsidRPr="00A7368D">
        <w:rPr>
          <w:rFonts w:ascii="Times New Roman" w:hAnsi="Times New Roman"/>
          <w:sz w:val="24"/>
          <w:szCs w:val="24"/>
        </w:rPr>
        <w:t xml:space="preserve">ремонт автодороги ул. </w:t>
      </w:r>
      <w:proofErr w:type="gramStart"/>
      <w:r w:rsidR="00A7368D" w:rsidRPr="00A7368D">
        <w:rPr>
          <w:rFonts w:ascii="Times New Roman" w:hAnsi="Times New Roman"/>
          <w:sz w:val="24"/>
          <w:szCs w:val="24"/>
        </w:rPr>
        <w:t>Лесная</w:t>
      </w:r>
      <w:proofErr w:type="gramEnd"/>
      <w:r w:rsidRPr="00A7368D">
        <w:rPr>
          <w:rFonts w:ascii="Times New Roman" w:hAnsi="Times New Roman"/>
          <w:sz w:val="24"/>
          <w:szCs w:val="24"/>
        </w:rPr>
        <w:t xml:space="preserve">, протяженностью </w:t>
      </w:r>
      <w:r w:rsidR="00A7368D" w:rsidRPr="00A7368D">
        <w:rPr>
          <w:rFonts w:ascii="Times New Roman" w:hAnsi="Times New Roman"/>
          <w:sz w:val="24"/>
          <w:szCs w:val="24"/>
        </w:rPr>
        <w:t>0,535</w:t>
      </w:r>
      <w:r w:rsidRPr="00A7368D">
        <w:rPr>
          <w:rFonts w:ascii="Times New Roman" w:hAnsi="Times New Roman"/>
          <w:sz w:val="24"/>
          <w:szCs w:val="24"/>
        </w:rPr>
        <w:t xml:space="preserve"> км;</w:t>
      </w:r>
    </w:p>
    <w:p w:rsidR="00F2146E" w:rsidRPr="00A7368D" w:rsidRDefault="00F2146E" w:rsidP="00F2146E">
      <w:pPr>
        <w:pStyle w:val="a6"/>
        <w:numPr>
          <w:ilvl w:val="0"/>
          <w:numId w:val="16"/>
        </w:numPr>
        <w:ind w:left="284" w:hanging="284"/>
        <w:jc w:val="both"/>
        <w:rPr>
          <w:rFonts w:ascii="Times New Roman" w:hAnsi="Times New Roman"/>
          <w:sz w:val="24"/>
          <w:szCs w:val="24"/>
        </w:rPr>
      </w:pPr>
      <w:r w:rsidRPr="00A7368D">
        <w:rPr>
          <w:rFonts w:ascii="Times New Roman" w:hAnsi="Times New Roman"/>
          <w:sz w:val="24"/>
          <w:szCs w:val="24"/>
        </w:rPr>
        <w:t xml:space="preserve"> ремонт автодороги ул. </w:t>
      </w:r>
      <w:r w:rsidR="00A7368D" w:rsidRPr="00A7368D">
        <w:rPr>
          <w:rFonts w:ascii="Times New Roman" w:hAnsi="Times New Roman"/>
          <w:sz w:val="24"/>
          <w:szCs w:val="24"/>
        </w:rPr>
        <w:t>19 партсъезда</w:t>
      </w:r>
      <w:r w:rsidRPr="00A7368D">
        <w:rPr>
          <w:rFonts w:ascii="Times New Roman" w:hAnsi="Times New Roman"/>
          <w:sz w:val="24"/>
          <w:szCs w:val="24"/>
        </w:rPr>
        <w:t xml:space="preserve">, протяженностью </w:t>
      </w:r>
      <w:r w:rsidR="00A7368D" w:rsidRPr="00A7368D">
        <w:rPr>
          <w:rFonts w:ascii="Times New Roman" w:hAnsi="Times New Roman"/>
          <w:sz w:val="24"/>
          <w:szCs w:val="24"/>
        </w:rPr>
        <w:t>0,265</w:t>
      </w:r>
      <w:r w:rsidRPr="00A7368D">
        <w:rPr>
          <w:rFonts w:ascii="Times New Roman" w:hAnsi="Times New Roman"/>
          <w:sz w:val="24"/>
          <w:szCs w:val="24"/>
        </w:rPr>
        <w:t xml:space="preserve"> км;</w:t>
      </w:r>
    </w:p>
    <w:p w:rsidR="00F2146E" w:rsidRPr="00A7368D" w:rsidRDefault="00F2146E" w:rsidP="00F2146E">
      <w:pPr>
        <w:pStyle w:val="a6"/>
        <w:numPr>
          <w:ilvl w:val="0"/>
          <w:numId w:val="16"/>
        </w:numPr>
        <w:ind w:left="284" w:hanging="284"/>
        <w:jc w:val="both"/>
        <w:rPr>
          <w:rFonts w:ascii="Times New Roman" w:hAnsi="Times New Roman"/>
          <w:sz w:val="24"/>
          <w:szCs w:val="24"/>
        </w:rPr>
      </w:pPr>
      <w:r w:rsidRPr="00A7368D">
        <w:rPr>
          <w:rFonts w:ascii="Times New Roman" w:hAnsi="Times New Roman"/>
          <w:sz w:val="24"/>
          <w:szCs w:val="24"/>
        </w:rPr>
        <w:t xml:space="preserve">ремонт автодороги ул. </w:t>
      </w:r>
      <w:r w:rsidR="00A7368D" w:rsidRPr="00A7368D">
        <w:rPr>
          <w:rFonts w:ascii="Times New Roman" w:hAnsi="Times New Roman"/>
          <w:sz w:val="24"/>
          <w:szCs w:val="24"/>
        </w:rPr>
        <w:t>Кирова</w:t>
      </w:r>
      <w:r w:rsidRPr="00A7368D">
        <w:rPr>
          <w:rFonts w:ascii="Times New Roman" w:hAnsi="Times New Roman"/>
          <w:sz w:val="24"/>
          <w:szCs w:val="24"/>
        </w:rPr>
        <w:t xml:space="preserve">, протяженностью </w:t>
      </w:r>
      <w:r w:rsidR="00A7368D" w:rsidRPr="00A7368D">
        <w:rPr>
          <w:rFonts w:ascii="Times New Roman" w:hAnsi="Times New Roman"/>
          <w:sz w:val="24"/>
          <w:szCs w:val="24"/>
        </w:rPr>
        <w:t>0,525</w:t>
      </w:r>
      <w:r w:rsidRPr="00A7368D">
        <w:rPr>
          <w:rFonts w:ascii="Times New Roman" w:hAnsi="Times New Roman"/>
          <w:sz w:val="24"/>
          <w:szCs w:val="24"/>
        </w:rPr>
        <w:t xml:space="preserve"> км;</w:t>
      </w:r>
    </w:p>
    <w:p w:rsidR="00A7368D" w:rsidRPr="00A7368D" w:rsidRDefault="00F2146E" w:rsidP="00F2146E">
      <w:pPr>
        <w:pStyle w:val="a6"/>
        <w:numPr>
          <w:ilvl w:val="0"/>
          <w:numId w:val="16"/>
        </w:numPr>
        <w:ind w:left="284" w:hanging="284"/>
        <w:jc w:val="both"/>
        <w:rPr>
          <w:rFonts w:ascii="Times New Roman" w:hAnsi="Times New Roman"/>
          <w:sz w:val="24"/>
          <w:szCs w:val="24"/>
        </w:rPr>
      </w:pPr>
      <w:r w:rsidRPr="00A7368D">
        <w:rPr>
          <w:rFonts w:ascii="Times New Roman" w:hAnsi="Times New Roman"/>
          <w:sz w:val="24"/>
          <w:szCs w:val="24"/>
        </w:rPr>
        <w:t xml:space="preserve">ремонт автодороги ул. </w:t>
      </w:r>
      <w:r w:rsidR="00A7368D" w:rsidRPr="00A7368D">
        <w:rPr>
          <w:rFonts w:ascii="Times New Roman" w:hAnsi="Times New Roman"/>
          <w:sz w:val="24"/>
          <w:szCs w:val="24"/>
        </w:rPr>
        <w:t>40 лет Октября</w:t>
      </w:r>
      <w:r w:rsidRPr="00A7368D">
        <w:rPr>
          <w:rFonts w:ascii="Times New Roman" w:hAnsi="Times New Roman"/>
          <w:sz w:val="24"/>
          <w:szCs w:val="24"/>
        </w:rPr>
        <w:t xml:space="preserve">, протяженностью </w:t>
      </w:r>
      <w:r w:rsidR="00A7368D" w:rsidRPr="00A7368D">
        <w:rPr>
          <w:rFonts w:ascii="Times New Roman" w:hAnsi="Times New Roman"/>
          <w:sz w:val="24"/>
          <w:szCs w:val="24"/>
        </w:rPr>
        <w:t>0,6</w:t>
      </w:r>
      <w:r w:rsidRPr="00A7368D">
        <w:rPr>
          <w:rFonts w:ascii="Times New Roman" w:hAnsi="Times New Roman"/>
          <w:sz w:val="24"/>
          <w:szCs w:val="24"/>
        </w:rPr>
        <w:t xml:space="preserve"> км</w:t>
      </w:r>
      <w:r w:rsidR="00A7368D" w:rsidRPr="00A7368D">
        <w:rPr>
          <w:rFonts w:ascii="Times New Roman" w:hAnsi="Times New Roman"/>
          <w:sz w:val="24"/>
          <w:szCs w:val="24"/>
        </w:rPr>
        <w:t>;</w:t>
      </w:r>
    </w:p>
    <w:p w:rsidR="00F2146E" w:rsidRPr="00A7368D" w:rsidRDefault="00A7368D" w:rsidP="00A7368D">
      <w:pPr>
        <w:pStyle w:val="a6"/>
        <w:numPr>
          <w:ilvl w:val="0"/>
          <w:numId w:val="16"/>
        </w:numPr>
        <w:ind w:left="284" w:hanging="284"/>
        <w:jc w:val="both"/>
        <w:rPr>
          <w:rFonts w:ascii="Times New Roman" w:hAnsi="Times New Roman"/>
          <w:sz w:val="24"/>
          <w:szCs w:val="24"/>
        </w:rPr>
      </w:pPr>
      <w:r w:rsidRPr="00A7368D">
        <w:rPr>
          <w:rFonts w:ascii="Times New Roman" w:hAnsi="Times New Roman"/>
          <w:sz w:val="24"/>
          <w:szCs w:val="24"/>
        </w:rPr>
        <w:t xml:space="preserve">ремонт автодороги ул. </w:t>
      </w:r>
      <w:proofErr w:type="gramStart"/>
      <w:r w:rsidRPr="00A7368D">
        <w:rPr>
          <w:rFonts w:ascii="Times New Roman" w:hAnsi="Times New Roman"/>
          <w:sz w:val="24"/>
          <w:szCs w:val="24"/>
        </w:rPr>
        <w:t>Заречная</w:t>
      </w:r>
      <w:proofErr w:type="gramEnd"/>
      <w:r w:rsidRPr="00A7368D">
        <w:rPr>
          <w:rFonts w:ascii="Times New Roman" w:hAnsi="Times New Roman"/>
          <w:sz w:val="24"/>
          <w:szCs w:val="24"/>
        </w:rPr>
        <w:t>, протяженностью 1,0 км</w:t>
      </w:r>
      <w:r w:rsidR="00F2146E" w:rsidRPr="00A7368D">
        <w:rPr>
          <w:rFonts w:ascii="Times New Roman" w:hAnsi="Times New Roman"/>
          <w:sz w:val="24"/>
          <w:szCs w:val="24"/>
        </w:rPr>
        <w:t>.</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и связи и транспортной инфраструктуры </w:t>
      </w:r>
      <w:r w:rsidR="00922E4D">
        <w:rPr>
          <w:rFonts w:ascii="Times New Roman" w:hAnsi="Times New Roman"/>
          <w:sz w:val="24"/>
          <w:szCs w:val="24"/>
        </w:rPr>
        <w:t>Шерегешского</w:t>
      </w:r>
      <w:r>
        <w:rPr>
          <w:rFonts w:ascii="Times New Roman" w:hAnsi="Times New Roman"/>
          <w:sz w:val="24"/>
          <w:szCs w:val="24"/>
        </w:rPr>
        <w:t xml:space="preserve"> городского поселения»</w:t>
      </w:r>
      <w:r w:rsidRPr="008B7369">
        <w:rPr>
          <w:rFonts w:ascii="Times New Roman" w:hAnsi="Times New Roman"/>
          <w:sz w:val="24"/>
          <w:szCs w:val="24"/>
        </w:rPr>
        <w:t xml:space="preserve">. </w:t>
      </w:r>
    </w:p>
    <w:p w:rsidR="00F2146E" w:rsidRPr="00CC1072" w:rsidRDefault="00F2146E" w:rsidP="00F2146E">
      <w:pPr>
        <w:pStyle w:val="12"/>
        <w:jc w:val="left"/>
        <w:rPr>
          <w:rFonts w:cs="Times New Roman"/>
          <w:b w:val="0"/>
          <w:color w:val="242424"/>
          <w:spacing w:val="0"/>
          <w:kern w:val="0"/>
          <w:sz w:val="20"/>
          <w:szCs w:val="20"/>
          <w:lang w:eastAsia="ru-RU"/>
        </w:rPr>
      </w:pPr>
      <w:r w:rsidRPr="00CC1072">
        <w:rPr>
          <w:rFonts w:cs="Times New Roman"/>
          <w:b w:val="0"/>
          <w:color w:val="242424"/>
          <w:spacing w:val="0"/>
          <w:kern w:val="0"/>
          <w:sz w:val="20"/>
          <w:szCs w:val="20"/>
          <w:lang w:eastAsia="ru-RU"/>
        </w:rPr>
        <w:t xml:space="preserve"> </w:t>
      </w:r>
    </w:p>
    <w:p w:rsidR="00F2146E" w:rsidRPr="00CC1072" w:rsidRDefault="00F2146E" w:rsidP="00F2146E">
      <w:pPr>
        <w:pStyle w:val="12"/>
        <w:rPr>
          <w:rFonts w:cs="Times New Roman"/>
        </w:rPr>
      </w:pPr>
      <w:r w:rsidRPr="00CC1072">
        <w:rPr>
          <w:rFonts w:cs="Times New Roman"/>
        </w:rPr>
        <w:t xml:space="preserve">ЦЕЛЕВЫЕ ПОКАЗАТЕЛИ РАЗВИТИЯ </w:t>
      </w:r>
      <w:r>
        <w:rPr>
          <w:rFonts w:cs="Times New Roman"/>
          <w:sz w:val="32"/>
        </w:rPr>
        <w:t>ТРАНСПОРТНОЙ</w:t>
      </w:r>
      <w:r w:rsidRPr="00CC1072">
        <w:rPr>
          <w:rFonts w:cs="Times New Roman"/>
        </w:rPr>
        <w:t xml:space="preserve"> ИНФРАСТРУКТУРЫ</w:t>
      </w:r>
    </w:p>
    <w:p w:rsidR="00F2146E" w:rsidRPr="00CC1072" w:rsidRDefault="00F2146E" w:rsidP="00F2146E">
      <w:pPr>
        <w:widowControl w:val="0"/>
        <w:shd w:val="clear" w:color="auto" w:fill="FFFFFF"/>
        <w:tabs>
          <w:tab w:val="left" w:pos="1080"/>
        </w:tabs>
        <w:suppressAutoHyphens/>
        <w:autoSpaceDE w:val="0"/>
        <w:jc w:val="both"/>
        <w:rPr>
          <w:b/>
          <w:bCs/>
        </w:rPr>
      </w:pPr>
      <w:r w:rsidRPr="00CC1072">
        <w:rPr>
          <w:b/>
          <w:bCs/>
        </w:rPr>
        <w:t xml:space="preserve">Целевые индикаторы и показатели развития системы транспортной инфраструктуры  </w:t>
      </w:r>
      <w:r w:rsidR="007A29BB">
        <w:rPr>
          <w:b/>
          <w:bCs/>
        </w:rPr>
        <w:t>Шерегешского</w:t>
      </w:r>
      <w:r>
        <w:rPr>
          <w:b/>
          <w:bCs/>
        </w:rPr>
        <w:t xml:space="preserve"> городского</w:t>
      </w:r>
      <w:r w:rsidRPr="00CC1072">
        <w:rPr>
          <w:b/>
          <w:bCs/>
        </w:rPr>
        <w:t xml:space="preserve"> поселения.</w:t>
      </w:r>
    </w:p>
    <w:p w:rsidR="00F2146E" w:rsidRPr="00CC1072" w:rsidRDefault="00F2146E" w:rsidP="00F2146E">
      <w:pPr>
        <w:pStyle w:val="aa"/>
      </w:pPr>
    </w:p>
    <w:p w:rsidR="00F2146E" w:rsidRPr="00CC1072" w:rsidRDefault="00F2146E" w:rsidP="00F2146E">
      <w:pPr>
        <w:pStyle w:val="aa"/>
      </w:pPr>
      <w:r w:rsidRPr="00CC1072">
        <w:t xml:space="preserve">Таблица </w:t>
      </w:r>
      <w:r>
        <w:t>3</w:t>
      </w:r>
      <w:r w:rsidRPr="00CC1072">
        <w:t xml:space="preserve">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632" w:type="dxa"/>
        <w:tblInd w:w="-1026" w:type="dxa"/>
        <w:tblLayout w:type="fixed"/>
        <w:tblLook w:val="0000"/>
      </w:tblPr>
      <w:tblGrid>
        <w:gridCol w:w="2127"/>
        <w:gridCol w:w="2127"/>
        <w:gridCol w:w="1219"/>
        <w:gridCol w:w="764"/>
        <w:gridCol w:w="851"/>
        <w:gridCol w:w="850"/>
        <w:gridCol w:w="851"/>
        <w:gridCol w:w="850"/>
        <w:gridCol w:w="993"/>
      </w:tblGrid>
      <w:tr w:rsidR="00F2146E" w:rsidRPr="00CC1072" w:rsidTr="00406C4A">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Ед. изм.</w:t>
            </w:r>
          </w:p>
        </w:tc>
        <w:tc>
          <w:tcPr>
            <w:tcW w:w="764"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rPr>
              <w:t>201</w:t>
            </w:r>
            <w:r>
              <w:rPr>
                <w:b/>
                <w:bCs/>
              </w:rPr>
              <w:t>7</w:t>
            </w:r>
          </w:p>
        </w:tc>
        <w:tc>
          <w:tcPr>
            <w:tcW w:w="85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rPr>
              <w:t>201</w:t>
            </w:r>
            <w:r>
              <w:rPr>
                <w:b/>
                <w:bCs/>
              </w:rPr>
              <w:t>8</w:t>
            </w:r>
          </w:p>
        </w:tc>
        <w:tc>
          <w:tcPr>
            <w:tcW w:w="850"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201</w:t>
            </w:r>
            <w:r>
              <w:rPr>
                <w:b/>
                <w:bCs/>
                <w:sz w:val="22"/>
              </w:rPr>
              <w:t>9</w:t>
            </w:r>
          </w:p>
        </w:tc>
        <w:tc>
          <w:tcPr>
            <w:tcW w:w="85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20</w:t>
            </w:r>
            <w:r>
              <w:rPr>
                <w:b/>
                <w:bCs/>
                <w:sz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202</w:t>
            </w:r>
            <w:r>
              <w:rPr>
                <w:b/>
                <w:bCs/>
                <w:sz w:val="22"/>
              </w:rPr>
              <w:t>1</w:t>
            </w:r>
          </w:p>
        </w:tc>
        <w:tc>
          <w:tcPr>
            <w:tcW w:w="993"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bCs/>
              </w:rPr>
            </w:pPr>
            <w:r w:rsidRPr="00CC1072">
              <w:rPr>
                <w:b/>
                <w:bCs/>
                <w:sz w:val="22"/>
              </w:rPr>
              <w:t>20</w:t>
            </w:r>
            <w:r>
              <w:rPr>
                <w:b/>
                <w:bCs/>
                <w:sz w:val="22"/>
              </w:rPr>
              <w:t>2</w:t>
            </w:r>
            <w:r w:rsidRPr="00CC1072">
              <w:rPr>
                <w:b/>
                <w:bCs/>
                <w:sz w:val="22"/>
              </w:rPr>
              <w:t>2</w:t>
            </w:r>
          </w:p>
        </w:tc>
      </w:tr>
      <w:tr w:rsidR="00C83571" w:rsidRPr="00CC1072" w:rsidTr="00C83571">
        <w:trPr>
          <w:cantSplit/>
          <w:trHeight w:val="868"/>
        </w:trPr>
        <w:tc>
          <w:tcPr>
            <w:tcW w:w="2127" w:type="dxa"/>
            <w:vMerge w:val="restart"/>
            <w:tcBorders>
              <w:left w:val="single" w:sz="4" w:space="0" w:color="000000"/>
              <w:bottom w:val="single" w:sz="4" w:space="0" w:color="000000"/>
            </w:tcBorders>
            <w:shd w:val="clear" w:color="auto" w:fill="auto"/>
            <w:vAlign w:val="center"/>
          </w:tcPr>
          <w:p w:rsidR="00C83571" w:rsidRPr="00CC1072" w:rsidRDefault="00C83571" w:rsidP="00D1719C">
            <w:pPr>
              <w:snapToGrid w:val="0"/>
              <w:jc w:val="center"/>
            </w:pPr>
            <w:r w:rsidRPr="00CC1072">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C83571" w:rsidRPr="00CC1072" w:rsidRDefault="00C83571" w:rsidP="00D1719C">
            <w:pPr>
              <w:snapToGrid w:val="0"/>
              <w:jc w:val="center"/>
            </w:pPr>
            <w:r w:rsidRPr="00CC1072">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C83571" w:rsidRPr="00CC1072" w:rsidRDefault="00C83571" w:rsidP="00D1719C">
            <w:pPr>
              <w:snapToGrid w:val="0"/>
              <w:jc w:val="center"/>
            </w:pPr>
            <w:r>
              <w:t>к</w:t>
            </w:r>
            <w:r w:rsidRPr="00CC1072">
              <w:t>м</w:t>
            </w:r>
            <w:proofErr w:type="gramStart"/>
            <w:r w:rsidRPr="00CC1072">
              <w:t>2</w:t>
            </w:r>
            <w:proofErr w:type="gramEnd"/>
          </w:p>
        </w:tc>
        <w:tc>
          <w:tcPr>
            <w:tcW w:w="764" w:type="dxa"/>
            <w:tcBorders>
              <w:left w:val="single" w:sz="4" w:space="0" w:color="000000"/>
              <w:bottom w:val="single" w:sz="4" w:space="0" w:color="000000"/>
            </w:tcBorders>
            <w:shd w:val="clear" w:color="auto" w:fill="auto"/>
            <w:vAlign w:val="center"/>
          </w:tcPr>
          <w:p w:rsidR="00C83571" w:rsidRPr="00CC1072" w:rsidRDefault="00C83571" w:rsidP="007A29BB">
            <w:pPr>
              <w:snapToGrid w:val="0"/>
              <w:jc w:val="center"/>
            </w:pPr>
            <w:r>
              <w:t>698,5</w:t>
            </w:r>
          </w:p>
        </w:tc>
        <w:tc>
          <w:tcPr>
            <w:tcW w:w="851" w:type="dxa"/>
            <w:tcBorders>
              <w:left w:val="single" w:sz="4" w:space="0" w:color="000000"/>
              <w:bottom w:val="single" w:sz="4" w:space="0" w:color="000000"/>
            </w:tcBorders>
            <w:shd w:val="clear" w:color="auto" w:fill="auto"/>
            <w:vAlign w:val="center"/>
          </w:tcPr>
          <w:p w:rsidR="00C83571" w:rsidRDefault="00C83571" w:rsidP="00C83571">
            <w:pPr>
              <w:jc w:val="center"/>
            </w:pPr>
            <w:r w:rsidRPr="00267658">
              <w:t>698,5</w:t>
            </w:r>
          </w:p>
        </w:tc>
        <w:tc>
          <w:tcPr>
            <w:tcW w:w="850" w:type="dxa"/>
            <w:tcBorders>
              <w:left w:val="single" w:sz="4" w:space="0" w:color="000000"/>
              <w:bottom w:val="single" w:sz="4" w:space="0" w:color="000000"/>
            </w:tcBorders>
            <w:shd w:val="clear" w:color="auto" w:fill="auto"/>
            <w:vAlign w:val="center"/>
          </w:tcPr>
          <w:p w:rsidR="00C83571" w:rsidRDefault="00C83571" w:rsidP="00C83571">
            <w:pPr>
              <w:jc w:val="center"/>
            </w:pPr>
            <w:r w:rsidRPr="00267658">
              <w:t>698,5</w:t>
            </w:r>
          </w:p>
        </w:tc>
        <w:tc>
          <w:tcPr>
            <w:tcW w:w="851" w:type="dxa"/>
            <w:tcBorders>
              <w:left w:val="single" w:sz="4" w:space="0" w:color="000000"/>
              <w:bottom w:val="single" w:sz="4" w:space="0" w:color="000000"/>
            </w:tcBorders>
            <w:shd w:val="clear" w:color="auto" w:fill="auto"/>
            <w:vAlign w:val="center"/>
          </w:tcPr>
          <w:p w:rsidR="00C83571" w:rsidRDefault="00C83571" w:rsidP="00C83571">
            <w:pPr>
              <w:jc w:val="center"/>
            </w:pPr>
            <w:r w:rsidRPr="00267658">
              <w:t>698,5</w:t>
            </w:r>
          </w:p>
        </w:tc>
        <w:tc>
          <w:tcPr>
            <w:tcW w:w="850" w:type="dxa"/>
            <w:tcBorders>
              <w:left w:val="single" w:sz="4" w:space="0" w:color="000000"/>
              <w:bottom w:val="single" w:sz="4" w:space="0" w:color="000000"/>
            </w:tcBorders>
            <w:shd w:val="clear" w:color="auto" w:fill="auto"/>
            <w:vAlign w:val="center"/>
          </w:tcPr>
          <w:p w:rsidR="00C83571" w:rsidRDefault="00C83571" w:rsidP="00C83571">
            <w:pPr>
              <w:jc w:val="center"/>
            </w:pPr>
            <w:r w:rsidRPr="00267658">
              <w:t>698,5</w:t>
            </w:r>
          </w:p>
        </w:tc>
        <w:tc>
          <w:tcPr>
            <w:tcW w:w="993" w:type="dxa"/>
            <w:tcBorders>
              <w:left w:val="single" w:sz="4" w:space="0" w:color="000000"/>
              <w:bottom w:val="single" w:sz="4" w:space="0" w:color="000000"/>
            </w:tcBorders>
            <w:shd w:val="clear" w:color="auto" w:fill="auto"/>
            <w:vAlign w:val="center"/>
          </w:tcPr>
          <w:p w:rsidR="00C83571" w:rsidRDefault="00C83571" w:rsidP="00C83571">
            <w:pPr>
              <w:jc w:val="center"/>
            </w:pPr>
            <w:r w:rsidRPr="00267658">
              <w:t>698,5</w:t>
            </w:r>
          </w:p>
        </w:tc>
      </w:tr>
      <w:tr w:rsidR="00F2146E" w:rsidRPr="00CC1072" w:rsidTr="00406C4A">
        <w:trPr>
          <w:cantSplit/>
          <w:trHeight w:val="735"/>
        </w:trPr>
        <w:tc>
          <w:tcPr>
            <w:tcW w:w="2127" w:type="dxa"/>
            <w:vMerge/>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p>
        </w:tc>
        <w:tc>
          <w:tcPr>
            <w:tcW w:w="2127"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 xml:space="preserve">Улучшенная структура </w:t>
            </w:r>
            <w:proofErr w:type="spellStart"/>
            <w:proofErr w:type="gramStart"/>
            <w:r w:rsidRPr="00CC1072">
              <w:t>улично</w:t>
            </w:r>
            <w:proofErr w:type="spellEnd"/>
            <w:r w:rsidRPr="00CC1072">
              <w:t>- дорожной</w:t>
            </w:r>
            <w:proofErr w:type="gramEnd"/>
            <w:r w:rsidRPr="00CC1072">
              <w:t xml:space="preserve"> сети</w:t>
            </w:r>
          </w:p>
        </w:tc>
        <w:tc>
          <w:tcPr>
            <w:tcW w:w="1219" w:type="dxa"/>
            <w:tcBorders>
              <w:left w:val="single" w:sz="4" w:space="0" w:color="000000"/>
              <w:bottom w:val="single" w:sz="4" w:space="0" w:color="000000"/>
            </w:tcBorders>
            <w:shd w:val="clear" w:color="auto" w:fill="auto"/>
            <w:vAlign w:val="bottom"/>
          </w:tcPr>
          <w:p w:rsidR="00F2146E" w:rsidRPr="00CC1072" w:rsidRDefault="00F2146E" w:rsidP="00D1719C">
            <w:pPr>
              <w:snapToGrid w:val="0"/>
              <w:jc w:val="center"/>
            </w:pPr>
            <w:r>
              <w:t>к</w:t>
            </w:r>
            <w:r w:rsidRPr="00CC1072">
              <w:t>м</w:t>
            </w:r>
            <w:proofErr w:type="gramStart"/>
            <w:r w:rsidRPr="00CC1072">
              <w:t>2</w:t>
            </w:r>
            <w:proofErr w:type="gramEnd"/>
          </w:p>
        </w:tc>
        <w:tc>
          <w:tcPr>
            <w:tcW w:w="764" w:type="dxa"/>
            <w:tcBorders>
              <w:left w:val="single" w:sz="4" w:space="0" w:color="000000"/>
              <w:bottom w:val="single" w:sz="4" w:space="0" w:color="000000"/>
            </w:tcBorders>
            <w:shd w:val="clear" w:color="auto" w:fill="auto"/>
          </w:tcPr>
          <w:p w:rsidR="00F2146E" w:rsidRDefault="007A29BB" w:rsidP="00D1719C">
            <w:r>
              <w:t>188,4</w:t>
            </w:r>
          </w:p>
        </w:tc>
        <w:tc>
          <w:tcPr>
            <w:tcW w:w="851" w:type="dxa"/>
            <w:tcBorders>
              <w:left w:val="single" w:sz="4" w:space="0" w:color="000000"/>
              <w:bottom w:val="single" w:sz="4" w:space="0" w:color="000000"/>
            </w:tcBorders>
            <w:shd w:val="clear" w:color="auto" w:fill="auto"/>
          </w:tcPr>
          <w:p w:rsidR="00F2146E" w:rsidRDefault="00C83571" w:rsidP="00D1719C">
            <w:r>
              <w:t>194,4</w:t>
            </w:r>
          </w:p>
        </w:tc>
        <w:tc>
          <w:tcPr>
            <w:tcW w:w="850" w:type="dxa"/>
            <w:tcBorders>
              <w:left w:val="single" w:sz="4" w:space="0" w:color="000000"/>
              <w:bottom w:val="single" w:sz="4" w:space="0" w:color="000000"/>
            </w:tcBorders>
            <w:shd w:val="clear" w:color="auto" w:fill="auto"/>
          </w:tcPr>
          <w:p w:rsidR="00F2146E" w:rsidRDefault="00C83571" w:rsidP="00D1719C">
            <w:r>
              <w:t>194,4</w:t>
            </w:r>
          </w:p>
        </w:tc>
        <w:tc>
          <w:tcPr>
            <w:tcW w:w="851" w:type="dxa"/>
            <w:tcBorders>
              <w:left w:val="single" w:sz="4" w:space="0" w:color="000000"/>
              <w:bottom w:val="single" w:sz="4" w:space="0" w:color="000000"/>
            </w:tcBorders>
            <w:shd w:val="clear" w:color="auto" w:fill="auto"/>
          </w:tcPr>
          <w:p w:rsidR="00F2146E" w:rsidRDefault="00C83571" w:rsidP="00D1719C">
            <w:r>
              <w:t>254,4</w:t>
            </w:r>
          </w:p>
        </w:tc>
        <w:tc>
          <w:tcPr>
            <w:tcW w:w="850" w:type="dxa"/>
            <w:tcBorders>
              <w:left w:val="single" w:sz="4" w:space="0" w:color="000000"/>
              <w:bottom w:val="single" w:sz="4" w:space="0" w:color="000000"/>
            </w:tcBorders>
            <w:shd w:val="clear" w:color="auto" w:fill="auto"/>
          </w:tcPr>
          <w:p w:rsidR="00F2146E" w:rsidRDefault="00C83571" w:rsidP="00D1719C">
            <w:r>
              <w:t>266,4</w:t>
            </w:r>
          </w:p>
        </w:tc>
        <w:tc>
          <w:tcPr>
            <w:tcW w:w="993" w:type="dxa"/>
            <w:tcBorders>
              <w:left w:val="single" w:sz="4" w:space="0" w:color="000000"/>
              <w:bottom w:val="single" w:sz="4" w:space="0" w:color="000000"/>
            </w:tcBorders>
            <w:shd w:val="clear" w:color="auto" w:fill="auto"/>
          </w:tcPr>
          <w:p w:rsidR="00F2146E" w:rsidRDefault="00C83571" w:rsidP="00D1719C">
            <w:r>
              <w:t>278,4</w:t>
            </w:r>
          </w:p>
        </w:tc>
      </w:tr>
      <w:tr w:rsidR="00C83571" w:rsidRPr="00CC1072" w:rsidTr="00C83571">
        <w:trPr>
          <w:trHeight w:val="821"/>
        </w:trPr>
        <w:tc>
          <w:tcPr>
            <w:tcW w:w="2127" w:type="dxa"/>
            <w:tcBorders>
              <w:left w:val="single" w:sz="4" w:space="0" w:color="000000"/>
              <w:bottom w:val="single" w:sz="4" w:space="0" w:color="000000"/>
            </w:tcBorders>
            <w:shd w:val="clear" w:color="auto" w:fill="auto"/>
            <w:vAlign w:val="center"/>
          </w:tcPr>
          <w:p w:rsidR="00C83571" w:rsidRPr="00CC1072" w:rsidRDefault="00C83571" w:rsidP="00D1719C">
            <w:pPr>
              <w:snapToGrid w:val="0"/>
              <w:jc w:val="center"/>
            </w:pPr>
            <w:r w:rsidRPr="00CC1072">
              <w:lastRenderedPageBreak/>
              <w:t xml:space="preserve">Показатели спроса на   развитие </w:t>
            </w:r>
            <w:proofErr w:type="spellStart"/>
            <w:proofErr w:type="gramStart"/>
            <w:r w:rsidRPr="00CC1072">
              <w:t>улично</w:t>
            </w:r>
            <w:proofErr w:type="spellEnd"/>
            <w:r w:rsidRPr="00CC1072">
              <w:t>- дорожной</w:t>
            </w:r>
            <w:proofErr w:type="gramEnd"/>
            <w:r w:rsidRPr="00CC1072">
              <w:t xml:space="preserve"> сети</w:t>
            </w:r>
          </w:p>
        </w:tc>
        <w:tc>
          <w:tcPr>
            <w:tcW w:w="2127" w:type="dxa"/>
            <w:tcBorders>
              <w:left w:val="single" w:sz="4" w:space="0" w:color="000000"/>
              <w:bottom w:val="single" w:sz="4" w:space="0" w:color="000000"/>
            </w:tcBorders>
            <w:shd w:val="clear" w:color="auto" w:fill="auto"/>
            <w:vAlign w:val="center"/>
          </w:tcPr>
          <w:p w:rsidR="00C83571" w:rsidRPr="00CC1072" w:rsidRDefault="00C83571" w:rsidP="00D1719C">
            <w:pPr>
              <w:snapToGrid w:val="0"/>
              <w:jc w:val="center"/>
            </w:pPr>
            <w:r w:rsidRPr="00CC1072">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C83571" w:rsidRPr="00CC1072" w:rsidRDefault="00C83571" w:rsidP="00D1719C">
            <w:pPr>
              <w:snapToGrid w:val="0"/>
              <w:jc w:val="center"/>
            </w:pPr>
            <w:r>
              <w:t>к</w:t>
            </w:r>
            <w:r w:rsidRPr="00CC1072">
              <w:t>м</w:t>
            </w:r>
            <w:proofErr w:type="gramStart"/>
            <w:r w:rsidRPr="00CC1072">
              <w:t>2</w:t>
            </w:r>
            <w:proofErr w:type="gramEnd"/>
          </w:p>
        </w:tc>
        <w:tc>
          <w:tcPr>
            <w:tcW w:w="764" w:type="dxa"/>
            <w:tcBorders>
              <w:left w:val="single" w:sz="4" w:space="0" w:color="000000"/>
              <w:bottom w:val="single" w:sz="4" w:space="0" w:color="000000"/>
            </w:tcBorders>
            <w:shd w:val="clear" w:color="auto" w:fill="auto"/>
            <w:vAlign w:val="center"/>
          </w:tcPr>
          <w:p w:rsidR="00C83571" w:rsidRPr="00CC1072" w:rsidRDefault="00C83571" w:rsidP="00D1719C">
            <w:pPr>
              <w:snapToGrid w:val="0"/>
              <w:jc w:val="center"/>
            </w:pPr>
            <w:r>
              <w:t>698,5</w:t>
            </w:r>
          </w:p>
        </w:tc>
        <w:tc>
          <w:tcPr>
            <w:tcW w:w="851" w:type="dxa"/>
            <w:tcBorders>
              <w:left w:val="single" w:sz="4" w:space="0" w:color="000000"/>
              <w:bottom w:val="single" w:sz="4" w:space="0" w:color="000000"/>
            </w:tcBorders>
            <w:shd w:val="clear" w:color="auto" w:fill="auto"/>
            <w:vAlign w:val="center"/>
          </w:tcPr>
          <w:p w:rsidR="00C83571" w:rsidRDefault="00C83571" w:rsidP="00C83571">
            <w:pPr>
              <w:jc w:val="center"/>
            </w:pPr>
            <w:r w:rsidRPr="00454230">
              <w:t>698,5</w:t>
            </w:r>
          </w:p>
        </w:tc>
        <w:tc>
          <w:tcPr>
            <w:tcW w:w="850" w:type="dxa"/>
            <w:tcBorders>
              <w:left w:val="single" w:sz="4" w:space="0" w:color="000000"/>
              <w:bottom w:val="single" w:sz="4" w:space="0" w:color="000000"/>
            </w:tcBorders>
            <w:shd w:val="clear" w:color="auto" w:fill="auto"/>
            <w:vAlign w:val="center"/>
          </w:tcPr>
          <w:p w:rsidR="00C83571" w:rsidRDefault="00C83571" w:rsidP="00C83571">
            <w:pPr>
              <w:jc w:val="center"/>
            </w:pPr>
            <w:r w:rsidRPr="00454230">
              <w:t>698,5</w:t>
            </w:r>
          </w:p>
        </w:tc>
        <w:tc>
          <w:tcPr>
            <w:tcW w:w="851" w:type="dxa"/>
            <w:tcBorders>
              <w:left w:val="single" w:sz="4" w:space="0" w:color="000000"/>
              <w:bottom w:val="single" w:sz="4" w:space="0" w:color="000000"/>
            </w:tcBorders>
            <w:shd w:val="clear" w:color="auto" w:fill="auto"/>
            <w:vAlign w:val="center"/>
          </w:tcPr>
          <w:p w:rsidR="00C83571" w:rsidRDefault="00C83571" w:rsidP="00C83571">
            <w:pPr>
              <w:jc w:val="center"/>
            </w:pPr>
            <w:r w:rsidRPr="00454230">
              <w:t>698,5</w:t>
            </w:r>
          </w:p>
        </w:tc>
        <w:tc>
          <w:tcPr>
            <w:tcW w:w="850" w:type="dxa"/>
            <w:tcBorders>
              <w:left w:val="single" w:sz="4" w:space="0" w:color="000000"/>
              <w:bottom w:val="single" w:sz="4" w:space="0" w:color="000000"/>
            </w:tcBorders>
            <w:shd w:val="clear" w:color="auto" w:fill="auto"/>
            <w:vAlign w:val="center"/>
          </w:tcPr>
          <w:p w:rsidR="00C83571" w:rsidRDefault="00C83571" w:rsidP="00C83571">
            <w:pPr>
              <w:jc w:val="center"/>
            </w:pPr>
            <w:r w:rsidRPr="00454230">
              <w:t>698,5</w:t>
            </w:r>
          </w:p>
        </w:tc>
        <w:tc>
          <w:tcPr>
            <w:tcW w:w="993" w:type="dxa"/>
            <w:tcBorders>
              <w:left w:val="single" w:sz="4" w:space="0" w:color="000000"/>
              <w:bottom w:val="single" w:sz="4" w:space="0" w:color="000000"/>
            </w:tcBorders>
            <w:shd w:val="clear" w:color="auto" w:fill="auto"/>
            <w:vAlign w:val="center"/>
          </w:tcPr>
          <w:p w:rsidR="00C83571" w:rsidRDefault="00C83571" w:rsidP="00C83571">
            <w:pPr>
              <w:jc w:val="center"/>
            </w:pPr>
            <w:r w:rsidRPr="00454230">
              <w:t>698,5</w:t>
            </w:r>
          </w:p>
        </w:tc>
      </w:tr>
      <w:tr w:rsidR="00F2146E" w:rsidRPr="00CC1072" w:rsidTr="00406C4A">
        <w:trPr>
          <w:trHeight w:val="945"/>
        </w:trPr>
        <w:tc>
          <w:tcPr>
            <w:tcW w:w="2127" w:type="dxa"/>
            <w:vMerge w:val="restart"/>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 xml:space="preserve">Показатели степени охвата потребителей </w:t>
            </w:r>
            <w:proofErr w:type="spellStart"/>
            <w:proofErr w:type="gramStart"/>
            <w:r w:rsidRPr="00CC1072">
              <w:t>улично</w:t>
            </w:r>
            <w:proofErr w:type="spellEnd"/>
            <w:r w:rsidRPr="00CC1072">
              <w:t>- дорожной</w:t>
            </w:r>
            <w:proofErr w:type="gramEnd"/>
            <w:r w:rsidRPr="00CC1072">
              <w:t xml:space="preserve"> сети</w:t>
            </w:r>
          </w:p>
        </w:tc>
        <w:tc>
          <w:tcPr>
            <w:tcW w:w="2127"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F2146E" w:rsidRPr="00CC1072" w:rsidRDefault="00F2146E" w:rsidP="00D1719C">
            <w:pPr>
              <w:snapToGrid w:val="0"/>
              <w:jc w:val="center"/>
            </w:pPr>
            <w:r w:rsidRPr="00CC1072">
              <w:t>%</w:t>
            </w:r>
          </w:p>
        </w:tc>
        <w:tc>
          <w:tcPr>
            <w:tcW w:w="764"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c>
          <w:tcPr>
            <w:tcW w:w="851"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c>
          <w:tcPr>
            <w:tcW w:w="850"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c>
          <w:tcPr>
            <w:tcW w:w="851"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c>
          <w:tcPr>
            <w:tcW w:w="850"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c>
          <w:tcPr>
            <w:tcW w:w="993"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9</w:t>
            </w:r>
            <w:r w:rsidR="00F2146E" w:rsidRPr="00CC1072">
              <w:t>0</w:t>
            </w:r>
          </w:p>
        </w:tc>
      </w:tr>
      <w:tr w:rsidR="007A29BB" w:rsidRPr="00CC1072" w:rsidTr="00406C4A">
        <w:trPr>
          <w:trHeight w:val="617"/>
        </w:trPr>
        <w:tc>
          <w:tcPr>
            <w:tcW w:w="2127" w:type="dxa"/>
            <w:vMerge/>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p>
        </w:tc>
        <w:tc>
          <w:tcPr>
            <w:tcW w:w="2127"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rsidRPr="00CC1072">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7A29BB" w:rsidRPr="00CC1072" w:rsidRDefault="007A29BB" w:rsidP="00D1719C">
            <w:pPr>
              <w:snapToGrid w:val="0"/>
              <w:jc w:val="center"/>
            </w:pPr>
            <w:r w:rsidRPr="00CC1072">
              <w:t>%</w:t>
            </w:r>
          </w:p>
        </w:tc>
        <w:tc>
          <w:tcPr>
            <w:tcW w:w="764"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c>
          <w:tcPr>
            <w:tcW w:w="851"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c>
          <w:tcPr>
            <w:tcW w:w="850"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c>
          <w:tcPr>
            <w:tcW w:w="851"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c>
          <w:tcPr>
            <w:tcW w:w="850"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c>
          <w:tcPr>
            <w:tcW w:w="993" w:type="dxa"/>
            <w:tcBorders>
              <w:left w:val="single" w:sz="4" w:space="0" w:color="000000"/>
              <w:bottom w:val="single" w:sz="4" w:space="0" w:color="000000"/>
            </w:tcBorders>
            <w:shd w:val="clear" w:color="auto" w:fill="auto"/>
            <w:vAlign w:val="center"/>
          </w:tcPr>
          <w:p w:rsidR="007A29BB" w:rsidRPr="00CC1072" w:rsidRDefault="007A29BB" w:rsidP="00D1719C">
            <w:pPr>
              <w:snapToGrid w:val="0"/>
              <w:jc w:val="center"/>
            </w:pPr>
            <w:r>
              <w:t>9</w:t>
            </w:r>
            <w:r w:rsidRPr="00CC1072">
              <w:t>0</w:t>
            </w:r>
          </w:p>
        </w:tc>
      </w:tr>
      <w:tr w:rsidR="00F2146E" w:rsidRPr="00CC1072" w:rsidTr="00406C4A">
        <w:trPr>
          <w:trHeight w:val="404"/>
        </w:trPr>
        <w:tc>
          <w:tcPr>
            <w:tcW w:w="2127"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 xml:space="preserve">Показатели надежности  </w:t>
            </w:r>
            <w:proofErr w:type="spellStart"/>
            <w:proofErr w:type="gramStart"/>
            <w:r w:rsidRPr="00CC1072">
              <w:t>улично</w:t>
            </w:r>
            <w:proofErr w:type="spellEnd"/>
            <w:r w:rsidRPr="00CC1072">
              <w:t>- дорожной</w:t>
            </w:r>
            <w:proofErr w:type="gramEnd"/>
            <w:r w:rsidRPr="00CC1072">
              <w:t xml:space="preserve"> сети</w:t>
            </w:r>
          </w:p>
        </w:tc>
        <w:tc>
          <w:tcPr>
            <w:tcW w:w="2127"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F2146E" w:rsidRPr="00CC1072" w:rsidRDefault="00F2146E" w:rsidP="00D1719C">
            <w:pPr>
              <w:snapToGrid w:val="0"/>
              <w:jc w:val="center"/>
            </w:pPr>
            <w:r w:rsidRPr="00CC1072">
              <w:t>км</w:t>
            </w:r>
          </w:p>
        </w:tc>
        <w:tc>
          <w:tcPr>
            <w:tcW w:w="764"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0</w:t>
            </w:r>
          </w:p>
        </w:tc>
        <w:tc>
          <w:tcPr>
            <w:tcW w:w="851"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1</w:t>
            </w:r>
          </w:p>
        </w:tc>
        <w:tc>
          <w:tcPr>
            <w:tcW w:w="850"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0</w:t>
            </w:r>
          </w:p>
        </w:tc>
        <w:tc>
          <w:tcPr>
            <w:tcW w:w="851" w:type="dxa"/>
            <w:tcBorders>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1</w:t>
            </w:r>
            <w:r w:rsidR="007A29BB">
              <w:t>0</w:t>
            </w:r>
          </w:p>
        </w:tc>
        <w:tc>
          <w:tcPr>
            <w:tcW w:w="850"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2</w:t>
            </w:r>
          </w:p>
        </w:tc>
        <w:tc>
          <w:tcPr>
            <w:tcW w:w="993" w:type="dxa"/>
            <w:tcBorders>
              <w:left w:val="single" w:sz="4" w:space="0" w:color="000000"/>
              <w:bottom w:val="single" w:sz="4" w:space="0" w:color="000000"/>
            </w:tcBorders>
            <w:shd w:val="clear" w:color="auto" w:fill="auto"/>
            <w:vAlign w:val="center"/>
          </w:tcPr>
          <w:p w:rsidR="00F2146E" w:rsidRPr="00CC1072" w:rsidRDefault="007A29BB" w:rsidP="00D1719C">
            <w:pPr>
              <w:snapToGrid w:val="0"/>
              <w:jc w:val="center"/>
            </w:pPr>
            <w:r>
              <w:t>2</w:t>
            </w:r>
          </w:p>
        </w:tc>
      </w:tr>
    </w:tbl>
    <w:p w:rsidR="00F2146E" w:rsidRPr="00CC1072" w:rsidRDefault="00F2146E" w:rsidP="00F2146E">
      <w:pPr>
        <w:shd w:val="clear" w:color="auto" w:fill="FFFFFF"/>
        <w:jc w:val="both"/>
        <w:rPr>
          <w:b/>
          <w:bCs/>
        </w:rPr>
      </w:pPr>
    </w:p>
    <w:p w:rsidR="00F2146E" w:rsidRPr="00CC1072" w:rsidRDefault="00F2146E" w:rsidP="00F2146E">
      <w:pPr>
        <w:pStyle w:val="a6"/>
        <w:jc w:val="both"/>
        <w:rPr>
          <w:rFonts w:ascii="Times New Roman" w:hAnsi="Times New Roman" w:cs="Times New Roman"/>
          <w:sz w:val="24"/>
          <w:szCs w:val="24"/>
        </w:rPr>
      </w:pPr>
    </w:p>
    <w:p w:rsidR="00F2146E" w:rsidRPr="00CC1072" w:rsidRDefault="00F2146E" w:rsidP="00F2146E">
      <w:pPr>
        <w:pStyle w:val="a6"/>
        <w:jc w:val="both"/>
        <w:rPr>
          <w:rFonts w:ascii="Times New Roman" w:hAnsi="Times New Roman" w:cs="Times New Roman"/>
          <w:sz w:val="16"/>
          <w:szCs w:val="16"/>
        </w:rPr>
      </w:pPr>
    </w:p>
    <w:p w:rsidR="00F2146E" w:rsidRPr="00CC1072" w:rsidRDefault="00F2146E" w:rsidP="00F2146E">
      <w:pPr>
        <w:pStyle w:val="a4"/>
        <w:spacing w:before="0" w:beforeAutospacing="0" w:after="150" w:afterAutospacing="0" w:line="238" w:lineRule="atLeast"/>
        <w:ind w:left="360"/>
        <w:rPr>
          <w:b/>
          <w:color w:val="242424"/>
          <w:sz w:val="28"/>
          <w:szCs w:val="28"/>
        </w:rPr>
      </w:pPr>
      <w:r w:rsidRPr="00CC1072">
        <w:rPr>
          <w:b/>
          <w:color w:val="242424"/>
          <w:sz w:val="28"/>
          <w:szCs w:val="28"/>
        </w:rPr>
        <w:t>5.Перечень и очередность реализации мероприятий по развитию транспортной инфраструктуры поселения.</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Генпланом предусматривается создание системы автомобильных улиц и дорог, обеспечивающих необходимые транспортны</w:t>
      </w:r>
      <w:r>
        <w:rPr>
          <w:rFonts w:ascii="Times New Roman" w:hAnsi="Times New Roman"/>
          <w:sz w:val="24"/>
          <w:szCs w:val="24"/>
        </w:rPr>
        <w:t xml:space="preserve">е связи поселка с сохранением </w:t>
      </w:r>
      <w:r w:rsidRPr="008B7369">
        <w:rPr>
          <w:rFonts w:ascii="Times New Roman" w:hAnsi="Times New Roman"/>
          <w:sz w:val="24"/>
          <w:szCs w:val="24"/>
        </w:rPr>
        <w:t>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w:t>
      </w:r>
      <w:r>
        <w:rPr>
          <w:rFonts w:ascii="Times New Roman" w:hAnsi="Times New Roman"/>
          <w:sz w:val="24"/>
          <w:szCs w:val="24"/>
        </w:rPr>
        <w:t xml:space="preserve"> транспортных потоков, а также </w:t>
      </w:r>
      <w:r w:rsidRPr="008B7369">
        <w:rPr>
          <w:rFonts w:ascii="Times New Roman" w:hAnsi="Times New Roman"/>
          <w:sz w:val="24"/>
          <w:szCs w:val="24"/>
        </w:rPr>
        <w:t>выходы на внешние автодороги.</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8B7369">
        <w:rPr>
          <w:rFonts w:ascii="Times New Roman" w:hAnsi="Times New Roman"/>
          <w:sz w:val="24"/>
          <w:szCs w:val="24"/>
        </w:rPr>
        <w:t>СНиП</w:t>
      </w:r>
      <w:proofErr w:type="spellEnd"/>
      <w:r w:rsidRPr="008B7369">
        <w:rPr>
          <w:rFonts w:ascii="Times New Roman" w:hAnsi="Times New Roman"/>
          <w:sz w:val="24"/>
          <w:szCs w:val="24"/>
        </w:rPr>
        <w:t xml:space="preserve"> 2.07.01-89»:</w:t>
      </w:r>
    </w:p>
    <w:p w:rsidR="00F2146E" w:rsidRPr="008B7369" w:rsidRDefault="00F2146E" w:rsidP="00F2146E">
      <w:pPr>
        <w:pStyle w:val="a6"/>
        <w:numPr>
          <w:ilvl w:val="0"/>
          <w:numId w:val="16"/>
        </w:numPr>
        <w:jc w:val="both"/>
        <w:rPr>
          <w:rFonts w:ascii="Times New Roman" w:hAnsi="Times New Roman"/>
          <w:sz w:val="24"/>
          <w:szCs w:val="24"/>
        </w:rPr>
      </w:pPr>
      <w:r w:rsidRPr="008B7369">
        <w:rPr>
          <w:rFonts w:ascii="Times New Roman" w:hAnsi="Times New Roman"/>
          <w:sz w:val="24"/>
          <w:szCs w:val="24"/>
        </w:rPr>
        <w:t>главные улицы;</w:t>
      </w:r>
    </w:p>
    <w:p w:rsidR="00F2146E" w:rsidRPr="008B7369" w:rsidRDefault="00F2146E" w:rsidP="00F2146E">
      <w:pPr>
        <w:pStyle w:val="a6"/>
        <w:numPr>
          <w:ilvl w:val="0"/>
          <w:numId w:val="16"/>
        </w:numPr>
        <w:jc w:val="both"/>
        <w:rPr>
          <w:rFonts w:ascii="Times New Roman" w:hAnsi="Times New Roman"/>
          <w:sz w:val="24"/>
          <w:szCs w:val="24"/>
        </w:rPr>
      </w:pPr>
      <w:r w:rsidRPr="008B7369">
        <w:rPr>
          <w:rFonts w:ascii="Times New Roman" w:hAnsi="Times New Roman"/>
          <w:sz w:val="24"/>
          <w:szCs w:val="24"/>
        </w:rPr>
        <w:t>улицы в жилой застройке: основные</w:t>
      </w:r>
      <w:r>
        <w:rPr>
          <w:rFonts w:ascii="Times New Roman" w:hAnsi="Times New Roman"/>
          <w:sz w:val="24"/>
          <w:szCs w:val="24"/>
        </w:rPr>
        <w:t>;</w:t>
      </w:r>
    </w:p>
    <w:p w:rsidR="00F2146E" w:rsidRPr="008B7369" w:rsidRDefault="00F2146E" w:rsidP="00F2146E">
      <w:pPr>
        <w:pStyle w:val="a6"/>
        <w:numPr>
          <w:ilvl w:val="0"/>
          <w:numId w:val="16"/>
        </w:numPr>
        <w:jc w:val="both"/>
        <w:rPr>
          <w:rFonts w:ascii="Times New Roman" w:hAnsi="Times New Roman"/>
          <w:sz w:val="24"/>
          <w:szCs w:val="24"/>
        </w:rPr>
      </w:pPr>
      <w:r w:rsidRPr="008B7369">
        <w:rPr>
          <w:rFonts w:ascii="Times New Roman" w:hAnsi="Times New Roman"/>
          <w:sz w:val="24"/>
          <w:szCs w:val="24"/>
        </w:rPr>
        <w:t>улицы в жилой застройке: второстепенные;</w:t>
      </w:r>
    </w:p>
    <w:p w:rsidR="00F2146E" w:rsidRPr="008B7369" w:rsidRDefault="00F2146E" w:rsidP="00F2146E">
      <w:pPr>
        <w:pStyle w:val="a6"/>
        <w:numPr>
          <w:ilvl w:val="0"/>
          <w:numId w:val="16"/>
        </w:numPr>
        <w:jc w:val="both"/>
        <w:rPr>
          <w:rFonts w:ascii="Times New Roman" w:hAnsi="Times New Roman"/>
          <w:sz w:val="24"/>
          <w:szCs w:val="24"/>
        </w:rPr>
      </w:pPr>
      <w:r w:rsidRPr="008B7369">
        <w:rPr>
          <w:rFonts w:ascii="Times New Roman" w:hAnsi="Times New Roman"/>
          <w:sz w:val="24"/>
          <w:szCs w:val="24"/>
        </w:rPr>
        <w:t>проезды.</w:t>
      </w: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Для движения пешеходов в состав улиц включены тротуары с ширино</w:t>
      </w:r>
      <w:r>
        <w:rPr>
          <w:rFonts w:ascii="Times New Roman" w:hAnsi="Times New Roman"/>
          <w:sz w:val="24"/>
          <w:szCs w:val="24"/>
        </w:rPr>
        <w:t>й пешеходной части равной 1,0-</w:t>
      </w:r>
      <w:r w:rsidRPr="008B7369">
        <w:rPr>
          <w:rFonts w:ascii="Times New Roman" w:hAnsi="Times New Roman"/>
          <w:sz w:val="24"/>
          <w:szCs w:val="24"/>
        </w:rPr>
        <w:t>2,25 м, варьирующейся в зависимости от категории улицы. В св</w:t>
      </w:r>
      <w:r>
        <w:rPr>
          <w:rFonts w:ascii="Times New Roman" w:hAnsi="Times New Roman"/>
          <w:sz w:val="24"/>
          <w:szCs w:val="24"/>
        </w:rPr>
        <w:t>язи с обслуживанием территории пгт</w:t>
      </w:r>
      <w:r w:rsidR="007A29BB">
        <w:rPr>
          <w:rFonts w:ascii="Times New Roman" w:hAnsi="Times New Roman"/>
          <w:sz w:val="24"/>
          <w:szCs w:val="24"/>
        </w:rPr>
        <w:t xml:space="preserve"> Шерегеш</w:t>
      </w:r>
      <w:r w:rsidRPr="008B7369">
        <w:rPr>
          <w:rFonts w:ascii="Times New Roman" w:hAnsi="Times New Roman"/>
          <w:sz w:val="24"/>
          <w:szCs w:val="24"/>
        </w:rPr>
        <w:t xml:space="preserve">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w:t>
      </w:r>
      <w:r>
        <w:rPr>
          <w:rFonts w:ascii="Times New Roman" w:hAnsi="Times New Roman"/>
          <w:sz w:val="24"/>
          <w:szCs w:val="24"/>
        </w:rPr>
        <w:t>,</w:t>
      </w:r>
      <w:r w:rsidRPr="008B7369">
        <w:rPr>
          <w:rFonts w:ascii="Times New Roman" w:hAnsi="Times New Roman"/>
          <w:sz w:val="24"/>
          <w:szCs w:val="24"/>
        </w:rPr>
        <w:t xml:space="preserve"> </w:t>
      </w:r>
      <w:r>
        <w:rPr>
          <w:rFonts w:ascii="Times New Roman" w:hAnsi="Times New Roman"/>
          <w:sz w:val="24"/>
          <w:szCs w:val="24"/>
        </w:rPr>
        <w:t xml:space="preserve">протяженностью </w:t>
      </w:r>
      <w:r w:rsidR="007A29BB">
        <w:rPr>
          <w:rFonts w:ascii="Times New Roman" w:hAnsi="Times New Roman"/>
          <w:sz w:val="24"/>
          <w:szCs w:val="24"/>
        </w:rPr>
        <w:t>59,2</w:t>
      </w:r>
      <w:r w:rsidRPr="008B7369">
        <w:rPr>
          <w:rFonts w:ascii="Times New Roman" w:hAnsi="Times New Roman"/>
          <w:sz w:val="24"/>
          <w:szCs w:val="24"/>
        </w:rPr>
        <w:t xml:space="preserve"> км; в составе улично-дорожной сети переводятся в категорию главных улиц и сохраняют местное значение.</w:t>
      </w:r>
    </w:p>
    <w:p w:rsidR="00F2146E" w:rsidRPr="001D022F" w:rsidRDefault="00F2146E" w:rsidP="00F2146E">
      <w:pPr>
        <w:pStyle w:val="a6"/>
        <w:ind w:firstLine="284"/>
        <w:rPr>
          <w:rFonts w:ascii="Times New Roman" w:hAnsi="Times New Roman"/>
          <w:sz w:val="16"/>
          <w:szCs w:val="16"/>
        </w:rPr>
      </w:pPr>
    </w:p>
    <w:p w:rsidR="00F2146E" w:rsidRDefault="00F2146E" w:rsidP="00F2146E">
      <w:pPr>
        <w:pStyle w:val="a6"/>
        <w:ind w:firstLine="284"/>
        <w:rPr>
          <w:rFonts w:ascii="Times New Roman" w:hAnsi="Times New Roman"/>
          <w:sz w:val="24"/>
          <w:szCs w:val="24"/>
        </w:rPr>
      </w:pPr>
      <w:r>
        <w:rPr>
          <w:rFonts w:ascii="Times New Roman" w:hAnsi="Times New Roman"/>
          <w:sz w:val="24"/>
          <w:szCs w:val="24"/>
        </w:rPr>
        <w:t>Таблица 4.</w:t>
      </w:r>
    </w:p>
    <w:p w:rsidR="00F2146E" w:rsidRPr="00D905E1" w:rsidRDefault="00F2146E" w:rsidP="00F2146E">
      <w:pPr>
        <w:pStyle w:val="a6"/>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3328"/>
        <w:gridCol w:w="917"/>
        <w:gridCol w:w="711"/>
        <w:gridCol w:w="1628"/>
        <w:gridCol w:w="676"/>
        <w:gridCol w:w="933"/>
      </w:tblGrid>
      <w:tr w:rsidR="00F2146E" w:rsidRPr="00AC25A7" w:rsidTr="00D1719C">
        <w:trPr>
          <w:trHeight w:val="230"/>
        </w:trPr>
        <w:tc>
          <w:tcPr>
            <w:tcW w:w="728" w:type="pct"/>
            <w:vMerge w:val="restart"/>
            <w:shd w:val="clear" w:color="auto" w:fill="auto"/>
          </w:tcPr>
          <w:p w:rsidR="00F2146E" w:rsidRPr="00AC25A7" w:rsidRDefault="00F2146E" w:rsidP="00D1719C">
            <w:pPr>
              <w:pStyle w:val="a6"/>
              <w:rPr>
                <w:rFonts w:ascii="Times New Roman" w:hAnsi="Times New Roman" w:cs="Times New Roman"/>
              </w:rPr>
            </w:pPr>
            <w:r w:rsidRPr="00AC25A7">
              <w:rPr>
                <w:rFonts w:ascii="Times New Roman" w:hAnsi="Times New Roman" w:cs="Times New Roman"/>
              </w:rPr>
              <w:t>Населенный пункт</w:t>
            </w:r>
          </w:p>
        </w:tc>
        <w:tc>
          <w:tcPr>
            <w:tcW w:w="1759" w:type="pct"/>
            <w:vMerge w:val="restart"/>
            <w:shd w:val="clear" w:color="auto" w:fill="auto"/>
          </w:tcPr>
          <w:p w:rsidR="00F2146E" w:rsidRPr="00AC25A7" w:rsidRDefault="00F2146E" w:rsidP="00D1719C">
            <w:pPr>
              <w:pStyle w:val="a6"/>
              <w:rPr>
                <w:rFonts w:ascii="Times New Roman" w:hAnsi="Times New Roman" w:cs="Times New Roman"/>
              </w:rPr>
            </w:pPr>
            <w:r w:rsidRPr="00AC25A7">
              <w:rPr>
                <w:rFonts w:ascii="Times New Roman" w:hAnsi="Times New Roman" w:cs="Times New Roman"/>
              </w:rPr>
              <w:t>Показатели</w:t>
            </w:r>
          </w:p>
        </w:tc>
        <w:tc>
          <w:tcPr>
            <w:tcW w:w="479" w:type="pct"/>
            <w:vMerge w:val="restart"/>
            <w:shd w:val="clear" w:color="auto" w:fill="auto"/>
          </w:tcPr>
          <w:p w:rsidR="00F2146E" w:rsidRPr="00AC25A7" w:rsidRDefault="00F2146E" w:rsidP="00D1719C">
            <w:pPr>
              <w:pStyle w:val="a6"/>
              <w:jc w:val="center"/>
              <w:rPr>
                <w:rFonts w:ascii="Times New Roman" w:hAnsi="Times New Roman" w:cs="Times New Roman"/>
              </w:rPr>
            </w:pPr>
            <w:proofErr w:type="spellStart"/>
            <w:r w:rsidRPr="00AC25A7">
              <w:rPr>
                <w:rFonts w:ascii="Times New Roman" w:hAnsi="Times New Roman" w:cs="Times New Roman"/>
              </w:rPr>
              <w:t>Ед</w:t>
            </w:r>
            <w:proofErr w:type="gramStart"/>
            <w:r w:rsidRPr="00AC25A7">
              <w:rPr>
                <w:rFonts w:ascii="Times New Roman" w:hAnsi="Times New Roman" w:cs="Times New Roman"/>
              </w:rPr>
              <w:t>.и</w:t>
            </w:r>
            <w:proofErr w:type="gramEnd"/>
            <w:r w:rsidRPr="00AC25A7">
              <w:rPr>
                <w:rFonts w:ascii="Times New Roman" w:hAnsi="Times New Roman" w:cs="Times New Roman"/>
              </w:rPr>
              <w:t>зм</w:t>
            </w:r>
            <w:proofErr w:type="spellEnd"/>
            <w:r w:rsidRPr="00AC25A7">
              <w:rPr>
                <w:rFonts w:ascii="Times New Roman" w:hAnsi="Times New Roman" w:cs="Times New Roman"/>
              </w:rPr>
              <w:t>.</w:t>
            </w:r>
          </w:p>
        </w:tc>
        <w:tc>
          <w:tcPr>
            <w:tcW w:w="343" w:type="pct"/>
            <w:vMerge w:val="restar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Кол-во</w:t>
            </w:r>
          </w:p>
        </w:tc>
        <w:tc>
          <w:tcPr>
            <w:tcW w:w="851" w:type="pct"/>
            <w:vMerge w:val="restar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 xml:space="preserve">Реконструкция  I </w:t>
            </w:r>
            <w:proofErr w:type="spellStart"/>
            <w:r w:rsidRPr="00AC25A7">
              <w:rPr>
                <w:rFonts w:ascii="Times New Roman" w:hAnsi="Times New Roman" w:cs="Times New Roman"/>
              </w:rPr>
              <w:t>оч</w:t>
            </w:r>
            <w:proofErr w:type="spellEnd"/>
            <w:r w:rsidRPr="00AC25A7">
              <w:rPr>
                <w:rFonts w:ascii="Times New Roman" w:hAnsi="Times New Roman" w:cs="Times New Roman"/>
              </w:rPr>
              <w:t>.</w:t>
            </w:r>
          </w:p>
        </w:tc>
        <w:tc>
          <w:tcPr>
            <w:tcW w:w="841" w:type="pct"/>
            <w:gridSpan w:val="2"/>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Строительство</w:t>
            </w:r>
          </w:p>
        </w:tc>
      </w:tr>
      <w:tr w:rsidR="00F2146E" w:rsidRPr="00AC25A7" w:rsidTr="00D1719C">
        <w:trPr>
          <w:trHeight w:val="70"/>
        </w:trPr>
        <w:tc>
          <w:tcPr>
            <w:tcW w:w="728" w:type="pct"/>
            <w:vMerge/>
            <w:shd w:val="clear" w:color="auto" w:fill="auto"/>
          </w:tcPr>
          <w:p w:rsidR="00F2146E" w:rsidRPr="00AC25A7" w:rsidRDefault="00F2146E" w:rsidP="00D1719C">
            <w:pPr>
              <w:pStyle w:val="a6"/>
              <w:rPr>
                <w:rFonts w:ascii="Times New Roman" w:hAnsi="Times New Roman" w:cs="Times New Roman"/>
              </w:rPr>
            </w:pPr>
          </w:p>
        </w:tc>
        <w:tc>
          <w:tcPr>
            <w:tcW w:w="1759" w:type="pct"/>
            <w:vMerge/>
            <w:shd w:val="clear" w:color="auto" w:fill="auto"/>
          </w:tcPr>
          <w:p w:rsidR="00F2146E" w:rsidRPr="00AC25A7" w:rsidRDefault="00F2146E" w:rsidP="00D1719C">
            <w:pPr>
              <w:pStyle w:val="a6"/>
              <w:rPr>
                <w:rFonts w:ascii="Times New Roman" w:hAnsi="Times New Roman" w:cs="Times New Roman"/>
              </w:rPr>
            </w:pPr>
          </w:p>
        </w:tc>
        <w:tc>
          <w:tcPr>
            <w:tcW w:w="479" w:type="pct"/>
            <w:vMerge/>
            <w:shd w:val="clear" w:color="auto" w:fill="auto"/>
          </w:tcPr>
          <w:p w:rsidR="00F2146E" w:rsidRPr="00AC25A7" w:rsidRDefault="00F2146E" w:rsidP="00D1719C">
            <w:pPr>
              <w:pStyle w:val="a6"/>
              <w:jc w:val="center"/>
              <w:rPr>
                <w:rFonts w:ascii="Times New Roman" w:hAnsi="Times New Roman" w:cs="Times New Roman"/>
              </w:rPr>
            </w:pPr>
          </w:p>
        </w:tc>
        <w:tc>
          <w:tcPr>
            <w:tcW w:w="343" w:type="pct"/>
            <w:vMerge/>
            <w:shd w:val="clear" w:color="auto" w:fill="auto"/>
          </w:tcPr>
          <w:p w:rsidR="00F2146E" w:rsidRPr="00AC25A7" w:rsidRDefault="00F2146E" w:rsidP="00D1719C">
            <w:pPr>
              <w:pStyle w:val="a6"/>
              <w:jc w:val="center"/>
              <w:rPr>
                <w:rFonts w:ascii="Times New Roman" w:hAnsi="Times New Roman" w:cs="Times New Roman"/>
              </w:rPr>
            </w:pPr>
          </w:p>
        </w:tc>
        <w:tc>
          <w:tcPr>
            <w:tcW w:w="851" w:type="pct"/>
            <w:vMerge/>
            <w:shd w:val="clear" w:color="auto" w:fill="auto"/>
          </w:tcPr>
          <w:p w:rsidR="00F2146E" w:rsidRPr="00AC25A7" w:rsidRDefault="00F2146E" w:rsidP="00D1719C">
            <w:pPr>
              <w:pStyle w:val="a6"/>
              <w:jc w:val="center"/>
              <w:rPr>
                <w:rFonts w:ascii="Times New Roman" w:hAnsi="Times New Roman" w:cs="Times New Roman"/>
              </w:rPr>
            </w:pPr>
          </w:p>
        </w:tc>
        <w:tc>
          <w:tcPr>
            <w:tcW w:w="353"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 xml:space="preserve">I </w:t>
            </w:r>
            <w:proofErr w:type="spellStart"/>
            <w:r w:rsidRPr="00AC25A7">
              <w:rPr>
                <w:rFonts w:ascii="Times New Roman" w:hAnsi="Times New Roman" w:cs="Times New Roman"/>
              </w:rPr>
              <w:t>оч</w:t>
            </w:r>
            <w:proofErr w:type="spellEnd"/>
            <w:r w:rsidRPr="00AC25A7">
              <w:rPr>
                <w:rFonts w:ascii="Times New Roman" w:hAnsi="Times New Roman" w:cs="Times New Roman"/>
              </w:rPr>
              <w:t>.</w:t>
            </w:r>
          </w:p>
        </w:tc>
        <w:tc>
          <w:tcPr>
            <w:tcW w:w="487"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Р.С.</w:t>
            </w:r>
          </w:p>
        </w:tc>
      </w:tr>
      <w:tr w:rsidR="00F2146E" w:rsidRPr="00AC25A7" w:rsidTr="00D1719C">
        <w:trPr>
          <w:trHeight w:val="300"/>
        </w:trPr>
        <w:tc>
          <w:tcPr>
            <w:tcW w:w="728" w:type="pct"/>
            <w:vMerge w:val="restart"/>
            <w:shd w:val="clear" w:color="auto" w:fill="auto"/>
          </w:tcPr>
          <w:p w:rsidR="00F2146E" w:rsidRPr="00AC25A7" w:rsidRDefault="00F2146E" w:rsidP="00D1719C">
            <w:pPr>
              <w:pStyle w:val="a6"/>
              <w:rPr>
                <w:rFonts w:ascii="Times New Roman" w:hAnsi="Times New Roman" w:cs="Times New Roman"/>
              </w:rPr>
            </w:pPr>
            <w:r>
              <w:rPr>
                <w:rFonts w:ascii="Times New Roman" w:hAnsi="Times New Roman" w:cs="Times New Roman"/>
              </w:rPr>
              <w:t>пгт</w:t>
            </w:r>
            <w:proofErr w:type="gramStart"/>
            <w:r>
              <w:rPr>
                <w:rFonts w:ascii="Times New Roman" w:hAnsi="Times New Roman" w:cs="Times New Roman"/>
              </w:rPr>
              <w:t>.К</w:t>
            </w:r>
            <w:proofErr w:type="gramEnd"/>
            <w:r>
              <w:rPr>
                <w:rFonts w:ascii="Times New Roman" w:hAnsi="Times New Roman" w:cs="Times New Roman"/>
              </w:rPr>
              <w:t>аз000</w:t>
            </w:r>
          </w:p>
        </w:tc>
        <w:tc>
          <w:tcPr>
            <w:tcW w:w="1759" w:type="pct"/>
            <w:shd w:val="clear" w:color="auto" w:fill="auto"/>
          </w:tcPr>
          <w:p w:rsidR="00F2146E" w:rsidRPr="00AC25A7" w:rsidRDefault="00F2146E" w:rsidP="00D1719C">
            <w:pPr>
              <w:pStyle w:val="a6"/>
              <w:rPr>
                <w:rFonts w:ascii="Times New Roman" w:hAnsi="Times New Roman" w:cs="Times New Roman"/>
              </w:rPr>
            </w:pPr>
            <w:r w:rsidRPr="00AC25A7">
              <w:rPr>
                <w:rFonts w:ascii="Times New Roman" w:hAnsi="Times New Roman" w:cs="Times New Roman"/>
              </w:rPr>
              <w:t>Протяженность улично-дорожной сети, всего</w:t>
            </w:r>
          </w:p>
        </w:tc>
        <w:tc>
          <w:tcPr>
            <w:tcW w:w="479"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129,2</w:t>
            </w:r>
          </w:p>
        </w:tc>
        <w:tc>
          <w:tcPr>
            <w:tcW w:w="851" w:type="pct"/>
            <w:shd w:val="clear" w:color="auto" w:fill="auto"/>
            <w:noWrap/>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20,0</w:t>
            </w:r>
          </w:p>
        </w:tc>
        <w:tc>
          <w:tcPr>
            <w:tcW w:w="353" w:type="pct"/>
            <w:shd w:val="clear" w:color="auto" w:fill="auto"/>
            <w:noWrap/>
          </w:tcPr>
          <w:p w:rsidR="00F2146E" w:rsidRPr="00566CFA" w:rsidRDefault="001B41E1" w:rsidP="00D1719C">
            <w:pPr>
              <w:pStyle w:val="a6"/>
              <w:jc w:val="center"/>
              <w:rPr>
                <w:rFonts w:ascii="Times New Roman" w:hAnsi="Times New Roman" w:cs="Times New Roman"/>
              </w:rPr>
            </w:pPr>
            <w:r>
              <w:rPr>
                <w:rFonts w:ascii="Times New Roman" w:hAnsi="Times New Roman" w:cs="Times New Roman"/>
              </w:rPr>
              <w:t>30,0</w:t>
            </w:r>
          </w:p>
        </w:tc>
        <w:tc>
          <w:tcPr>
            <w:tcW w:w="487" w:type="pct"/>
            <w:shd w:val="clear" w:color="auto" w:fill="auto"/>
            <w:noWrap/>
          </w:tcPr>
          <w:p w:rsidR="00F2146E" w:rsidRPr="00566CFA" w:rsidRDefault="00F2146E" w:rsidP="00D1719C">
            <w:pPr>
              <w:pStyle w:val="a6"/>
              <w:jc w:val="center"/>
              <w:rPr>
                <w:rFonts w:ascii="Times New Roman" w:hAnsi="Times New Roman" w:cs="Times New Roman"/>
              </w:rPr>
            </w:pPr>
          </w:p>
        </w:tc>
      </w:tr>
      <w:tr w:rsidR="00F2146E" w:rsidRPr="00AC25A7" w:rsidTr="00D1719C">
        <w:trPr>
          <w:trHeight w:val="76"/>
        </w:trPr>
        <w:tc>
          <w:tcPr>
            <w:tcW w:w="728" w:type="pct"/>
            <w:vMerge/>
            <w:shd w:val="clear" w:color="auto" w:fill="auto"/>
          </w:tcPr>
          <w:p w:rsidR="00F2146E" w:rsidRPr="00AC25A7" w:rsidRDefault="00F2146E" w:rsidP="00D1719C">
            <w:pPr>
              <w:pStyle w:val="a6"/>
              <w:rPr>
                <w:rFonts w:ascii="Times New Roman" w:hAnsi="Times New Roman" w:cs="Times New Roman"/>
              </w:rPr>
            </w:pPr>
          </w:p>
        </w:tc>
        <w:tc>
          <w:tcPr>
            <w:tcW w:w="1759" w:type="pct"/>
            <w:shd w:val="clear" w:color="auto" w:fill="auto"/>
          </w:tcPr>
          <w:p w:rsidR="00F2146E" w:rsidRPr="00AC25A7" w:rsidRDefault="00F2146E" w:rsidP="00D1719C">
            <w:pPr>
              <w:pStyle w:val="a6"/>
              <w:rPr>
                <w:rFonts w:ascii="Times New Roman" w:hAnsi="Times New Roman" w:cs="Times New Roman"/>
              </w:rPr>
            </w:pPr>
            <w:r w:rsidRPr="00AC25A7">
              <w:rPr>
                <w:rFonts w:ascii="Times New Roman" w:hAnsi="Times New Roman" w:cs="Times New Roman"/>
              </w:rPr>
              <w:t>главных улиц;</w:t>
            </w:r>
          </w:p>
        </w:tc>
        <w:tc>
          <w:tcPr>
            <w:tcW w:w="479"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8,4</w:t>
            </w:r>
          </w:p>
        </w:tc>
        <w:tc>
          <w:tcPr>
            <w:tcW w:w="851" w:type="pct"/>
            <w:shd w:val="clear" w:color="auto" w:fill="auto"/>
            <w:noWrap/>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5,0</w:t>
            </w:r>
          </w:p>
        </w:tc>
        <w:tc>
          <w:tcPr>
            <w:tcW w:w="353" w:type="pct"/>
            <w:shd w:val="clear" w:color="auto" w:fill="auto"/>
            <w:noWrap/>
          </w:tcPr>
          <w:p w:rsidR="00F2146E" w:rsidRPr="00566CFA" w:rsidRDefault="001B41E1" w:rsidP="00D1719C">
            <w:pPr>
              <w:pStyle w:val="a6"/>
              <w:jc w:val="center"/>
              <w:rPr>
                <w:rFonts w:ascii="Times New Roman" w:hAnsi="Times New Roman" w:cs="Times New Roman"/>
              </w:rPr>
            </w:pPr>
            <w:r>
              <w:rPr>
                <w:rFonts w:ascii="Times New Roman" w:hAnsi="Times New Roman" w:cs="Times New Roman"/>
              </w:rPr>
              <w:t>5,0</w:t>
            </w:r>
          </w:p>
        </w:tc>
        <w:tc>
          <w:tcPr>
            <w:tcW w:w="487" w:type="pct"/>
            <w:shd w:val="clear" w:color="auto" w:fill="auto"/>
            <w:noWrap/>
          </w:tcPr>
          <w:p w:rsidR="00F2146E" w:rsidRPr="00566CFA" w:rsidRDefault="00F2146E" w:rsidP="00D1719C">
            <w:pPr>
              <w:pStyle w:val="a6"/>
              <w:jc w:val="center"/>
              <w:rPr>
                <w:rFonts w:ascii="Times New Roman" w:hAnsi="Times New Roman" w:cs="Times New Roman"/>
              </w:rPr>
            </w:pPr>
          </w:p>
        </w:tc>
      </w:tr>
      <w:tr w:rsidR="00F2146E" w:rsidRPr="00AC25A7" w:rsidTr="00D1719C">
        <w:trPr>
          <w:trHeight w:val="300"/>
        </w:trPr>
        <w:tc>
          <w:tcPr>
            <w:tcW w:w="728" w:type="pct"/>
            <w:vMerge/>
            <w:shd w:val="clear" w:color="auto" w:fill="auto"/>
          </w:tcPr>
          <w:p w:rsidR="00F2146E" w:rsidRPr="00AC25A7" w:rsidRDefault="00F2146E" w:rsidP="00D1719C">
            <w:pPr>
              <w:pStyle w:val="a6"/>
              <w:rPr>
                <w:rFonts w:ascii="Times New Roman" w:hAnsi="Times New Roman" w:cs="Times New Roman"/>
              </w:rPr>
            </w:pPr>
          </w:p>
        </w:tc>
        <w:tc>
          <w:tcPr>
            <w:tcW w:w="1759" w:type="pct"/>
            <w:shd w:val="clear" w:color="auto" w:fill="auto"/>
          </w:tcPr>
          <w:p w:rsidR="00F2146E" w:rsidRPr="00AC25A7" w:rsidRDefault="00F2146E" w:rsidP="00D1719C">
            <w:pPr>
              <w:pStyle w:val="a6"/>
              <w:rPr>
                <w:rFonts w:ascii="Times New Roman" w:hAnsi="Times New Roman" w:cs="Times New Roman"/>
              </w:rPr>
            </w:pPr>
            <w:r w:rsidRPr="00AC25A7">
              <w:rPr>
                <w:rFonts w:ascii="Times New Roman" w:hAnsi="Times New Roman" w:cs="Times New Roman"/>
              </w:rPr>
              <w:t>улиц в жилой застройке, второстепенных</w:t>
            </w:r>
          </w:p>
        </w:tc>
        <w:tc>
          <w:tcPr>
            <w:tcW w:w="479" w:type="pct"/>
            <w:shd w:val="clear" w:color="auto" w:fill="auto"/>
          </w:tcPr>
          <w:p w:rsidR="00F2146E" w:rsidRPr="00AC25A7" w:rsidRDefault="00F2146E" w:rsidP="00D1719C">
            <w:pPr>
              <w:pStyle w:val="a6"/>
              <w:jc w:val="center"/>
              <w:rPr>
                <w:rFonts w:ascii="Times New Roman" w:hAnsi="Times New Roman" w:cs="Times New Roman"/>
              </w:rPr>
            </w:pPr>
            <w:r w:rsidRPr="00AC25A7">
              <w:rPr>
                <w:rFonts w:ascii="Times New Roman" w:hAnsi="Times New Roman" w:cs="Times New Roman"/>
              </w:rPr>
              <w:t>км</w:t>
            </w:r>
          </w:p>
        </w:tc>
        <w:tc>
          <w:tcPr>
            <w:tcW w:w="343" w:type="pct"/>
            <w:shd w:val="clear" w:color="auto" w:fill="auto"/>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120,8</w:t>
            </w:r>
          </w:p>
        </w:tc>
        <w:tc>
          <w:tcPr>
            <w:tcW w:w="851" w:type="pct"/>
            <w:shd w:val="clear" w:color="auto" w:fill="auto"/>
          </w:tcPr>
          <w:p w:rsidR="00F2146E" w:rsidRPr="00AC25A7" w:rsidRDefault="007A29BB" w:rsidP="00D1719C">
            <w:pPr>
              <w:pStyle w:val="a6"/>
              <w:jc w:val="center"/>
              <w:rPr>
                <w:rFonts w:ascii="Times New Roman" w:hAnsi="Times New Roman" w:cs="Times New Roman"/>
              </w:rPr>
            </w:pPr>
            <w:r>
              <w:rPr>
                <w:rFonts w:ascii="Times New Roman" w:hAnsi="Times New Roman" w:cs="Times New Roman"/>
              </w:rPr>
              <w:t>15,0</w:t>
            </w:r>
          </w:p>
        </w:tc>
        <w:tc>
          <w:tcPr>
            <w:tcW w:w="353" w:type="pct"/>
            <w:shd w:val="clear" w:color="auto" w:fill="auto"/>
            <w:noWrap/>
          </w:tcPr>
          <w:p w:rsidR="00F2146E" w:rsidRPr="00566CFA" w:rsidRDefault="001B41E1" w:rsidP="00D1719C">
            <w:pPr>
              <w:pStyle w:val="a6"/>
              <w:jc w:val="center"/>
              <w:rPr>
                <w:rFonts w:ascii="Times New Roman" w:hAnsi="Times New Roman" w:cs="Times New Roman"/>
              </w:rPr>
            </w:pPr>
            <w:r>
              <w:rPr>
                <w:rFonts w:ascii="Times New Roman" w:hAnsi="Times New Roman" w:cs="Times New Roman"/>
              </w:rPr>
              <w:t>25,0</w:t>
            </w:r>
          </w:p>
        </w:tc>
        <w:tc>
          <w:tcPr>
            <w:tcW w:w="487" w:type="pct"/>
            <w:shd w:val="clear" w:color="auto" w:fill="auto"/>
            <w:noWrap/>
          </w:tcPr>
          <w:p w:rsidR="00F2146E" w:rsidRPr="00566CFA" w:rsidRDefault="00F2146E" w:rsidP="00D1719C">
            <w:pPr>
              <w:pStyle w:val="a6"/>
              <w:jc w:val="center"/>
              <w:rPr>
                <w:rFonts w:ascii="Times New Roman" w:hAnsi="Times New Roman" w:cs="Times New Roman"/>
              </w:rPr>
            </w:pPr>
          </w:p>
        </w:tc>
      </w:tr>
    </w:tbl>
    <w:p w:rsidR="00F2146E" w:rsidRPr="00D905E1" w:rsidRDefault="00F2146E" w:rsidP="00F2146E">
      <w:pPr>
        <w:pStyle w:val="a6"/>
        <w:ind w:firstLine="284"/>
        <w:jc w:val="both"/>
        <w:rPr>
          <w:rFonts w:ascii="Times New Roman" w:hAnsi="Times New Roman"/>
          <w:sz w:val="18"/>
          <w:szCs w:val="18"/>
        </w:rPr>
      </w:pPr>
    </w:p>
    <w:p w:rsidR="00F2146E" w:rsidRDefault="00F2146E" w:rsidP="00F2146E">
      <w:pPr>
        <w:pStyle w:val="a6"/>
        <w:rPr>
          <w:rFonts w:ascii="Times New Roman" w:hAnsi="Times New Roman"/>
          <w:sz w:val="24"/>
          <w:szCs w:val="24"/>
        </w:rPr>
      </w:pPr>
      <w:r w:rsidRPr="008B7369">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2146E" w:rsidRPr="00CC1072" w:rsidRDefault="00F2146E" w:rsidP="00F2146E">
      <w:pPr>
        <w:pStyle w:val="a6"/>
        <w:rPr>
          <w:rFonts w:ascii="Times New Roman" w:hAnsi="Times New Roman" w:cs="Times New Roman"/>
          <w:sz w:val="16"/>
          <w:szCs w:val="16"/>
        </w:rPr>
      </w:pP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Планируемая потребность объектов дорожного сервиса определена</w:t>
      </w:r>
      <w:r>
        <w:rPr>
          <w:rFonts w:ascii="Times New Roman" w:hAnsi="Times New Roman"/>
          <w:sz w:val="24"/>
          <w:szCs w:val="24"/>
        </w:rPr>
        <w:t>,</w:t>
      </w:r>
      <w:r w:rsidRPr="008B7369">
        <w:rPr>
          <w:rFonts w:ascii="Times New Roman" w:hAnsi="Times New Roman"/>
          <w:sz w:val="24"/>
          <w:szCs w:val="24"/>
        </w:rPr>
        <w:t xml:space="preserve"> исходя из обеспеченности населения легковыми автомобилями на расчетный срок</w:t>
      </w:r>
      <w:r>
        <w:rPr>
          <w:rFonts w:ascii="Times New Roman" w:hAnsi="Times New Roman"/>
          <w:sz w:val="24"/>
          <w:szCs w:val="24"/>
        </w:rPr>
        <w:t>,</w:t>
      </w:r>
      <w:r w:rsidRPr="008B7369">
        <w:rPr>
          <w:rFonts w:ascii="Times New Roman" w:hAnsi="Times New Roman"/>
          <w:sz w:val="24"/>
          <w:szCs w:val="24"/>
        </w:rPr>
        <w:t xml:space="preserve"> согласно п. 11.3. СП 42.13330.2011</w:t>
      </w:r>
      <w:r>
        <w:rPr>
          <w:rFonts w:ascii="Times New Roman" w:hAnsi="Times New Roman"/>
          <w:sz w:val="24"/>
          <w:szCs w:val="24"/>
        </w:rPr>
        <w:t>, - 350 ед. на 1000 человек</w:t>
      </w:r>
      <w:r w:rsidRPr="008B7369">
        <w:rPr>
          <w:rFonts w:ascii="Times New Roman" w:hAnsi="Times New Roman"/>
          <w:sz w:val="24"/>
          <w:szCs w:val="24"/>
        </w:rPr>
        <w:t xml:space="preserve"> и проектной численности жителей – </w:t>
      </w:r>
      <w:r w:rsidR="001B41E1">
        <w:rPr>
          <w:rFonts w:ascii="Times New Roman" w:hAnsi="Times New Roman"/>
          <w:sz w:val="24"/>
          <w:szCs w:val="24"/>
        </w:rPr>
        <w:t>10,6</w:t>
      </w:r>
      <w:r>
        <w:rPr>
          <w:rFonts w:ascii="Times New Roman" w:hAnsi="Times New Roman"/>
          <w:sz w:val="24"/>
          <w:szCs w:val="24"/>
        </w:rPr>
        <w:t xml:space="preserve"> </w:t>
      </w:r>
      <w:r w:rsidRPr="008B7369">
        <w:rPr>
          <w:rFonts w:ascii="Times New Roman" w:hAnsi="Times New Roman"/>
          <w:sz w:val="24"/>
          <w:szCs w:val="24"/>
        </w:rPr>
        <w:t>тыс</w:t>
      </w:r>
      <w:r>
        <w:rPr>
          <w:rFonts w:ascii="Times New Roman" w:hAnsi="Times New Roman"/>
          <w:sz w:val="24"/>
          <w:szCs w:val="24"/>
        </w:rPr>
        <w:t>.</w:t>
      </w:r>
      <w:r w:rsidRPr="008B7369">
        <w:rPr>
          <w:rFonts w:ascii="Times New Roman" w:hAnsi="Times New Roman"/>
          <w:sz w:val="24"/>
          <w:szCs w:val="24"/>
        </w:rPr>
        <w:t xml:space="preserve"> чел. Расчетное количество автомобилей составит </w:t>
      </w:r>
      <w:r w:rsidR="001B41E1">
        <w:rPr>
          <w:rFonts w:ascii="Times New Roman" w:hAnsi="Times New Roman"/>
          <w:sz w:val="24"/>
          <w:szCs w:val="24"/>
        </w:rPr>
        <w:t>3710</w:t>
      </w:r>
      <w:r w:rsidRPr="008B7369">
        <w:rPr>
          <w:rFonts w:ascii="Times New Roman" w:hAnsi="Times New Roman"/>
          <w:sz w:val="24"/>
          <w:szCs w:val="24"/>
        </w:rPr>
        <w:t xml:space="preserve"> единиц.</w:t>
      </w:r>
    </w:p>
    <w:p w:rsidR="00F2146E" w:rsidRPr="00D905E1" w:rsidRDefault="00F2146E" w:rsidP="00F2146E">
      <w:pPr>
        <w:pStyle w:val="a6"/>
        <w:ind w:firstLine="284"/>
        <w:jc w:val="both"/>
        <w:rPr>
          <w:rFonts w:ascii="Times New Roman" w:hAnsi="Times New Roman"/>
          <w:sz w:val="16"/>
          <w:szCs w:val="16"/>
        </w:rPr>
      </w:pPr>
    </w:p>
    <w:p w:rsidR="00F2146E" w:rsidRPr="008B7369"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w:t>
      </w:r>
      <w:r>
        <w:rPr>
          <w:rFonts w:ascii="Times New Roman" w:hAnsi="Times New Roman"/>
          <w:sz w:val="24"/>
          <w:szCs w:val="24"/>
        </w:rPr>
        <w:t>гковых автомобилей обозначены в</w:t>
      </w:r>
      <w:r w:rsidRPr="008B7369">
        <w:rPr>
          <w:rFonts w:ascii="Times New Roman" w:hAnsi="Times New Roman"/>
          <w:sz w:val="24"/>
          <w:szCs w:val="24"/>
        </w:rPr>
        <w:t xml:space="preserve"> СП 42.13330.2011</w:t>
      </w:r>
      <w:r>
        <w:rPr>
          <w:rFonts w:ascii="Times New Roman" w:hAnsi="Times New Roman"/>
          <w:sz w:val="24"/>
          <w:szCs w:val="24"/>
        </w:rPr>
        <w:t>, так</w:t>
      </w:r>
      <w:r w:rsidRPr="008B7369">
        <w:rPr>
          <w:rFonts w:ascii="Times New Roman" w:hAnsi="Times New Roman"/>
          <w:sz w:val="24"/>
          <w:szCs w:val="24"/>
        </w:rPr>
        <w:t>:</w:t>
      </w:r>
    </w:p>
    <w:p w:rsidR="00F2146E" w:rsidRPr="008B7369" w:rsidRDefault="00F2146E" w:rsidP="00F2146E">
      <w:pPr>
        <w:pStyle w:val="a6"/>
        <w:numPr>
          <w:ilvl w:val="0"/>
          <w:numId w:val="17"/>
        </w:numPr>
        <w:ind w:left="284" w:hanging="284"/>
        <w:jc w:val="both"/>
        <w:rPr>
          <w:rFonts w:ascii="Times New Roman" w:hAnsi="Times New Roman"/>
          <w:sz w:val="24"/>
          <w:szCs w:val="24"/>
        </w:rPr>
      </w:pPr>
      <w:r w:rsidRPr="008B7369">
        <w:rPr>
          <w:rFonts w:ascii="Times New Roman" w:hAnsi="Times New Roman"/>
          <w:sz w:val="24"/>
          <w:szCs w:val="24"/>
        </w:rPr>
        <w:t>согласно п. 11.27</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 одна топливораздаточная колонка на 1200 легковых автомобилей;</w:t>
      </w:r>
    </w:p>
    <w:p w:rsidR="00F2146E" w:rsidRPr="008B7369" w:rsidRDefault="00F2146E" w:rsidP="00F2146E">
      <w:pPr>
        <w:pStyle w:val="a6"/>
        <w:numPr>
          <w:ilvl w:val="0"/>
          <w:numId w:val="17"/>
        </w:numPr>
        <w:ind w:left="284" w:hanging="284"/>
        <w:jc w:val="both"/>
        <w:rPr>
          <w:rFonts w:ascii="Times New Roman" w:hAnsi="Times New Roman"/>
          <w:sz w:val="24"/>
          <w:szCs w:val="24"/>
        </w:rPr>
      </w:pPr>
      <w:r w:rsidRPr="008B7369">
        <w:rPr>
          <w:rFonts w:ascii="Times New Roman" w:hAnsi="Times New Roman"/>
          <w:sz w:val="24"/>
          <w:szCs w:val="24"/>
        </w:rPr>
        <w:t>согласно п. 11.26</w:t>
      </w:r>
      <w:r>
        <w:rPr>
          <w:rFonts w:ascii="Times New Roman" w:hAnsi="Times New Roman"/>
          <w:sz w:val="24"/>
          <w:szCs w:val="24"/>
        </w:rPr>
        <w:t>,</w:t>
      </w:r>
      <w:r w:rsidRPr="008B7369">
        <w:rPr>
          <w:rFonts w:ascii="Times New Roman" w:hAnsi="Times New Roman"/>
          <w:sz w:val="24"/>
          <w:szCs w:val="24"/>
        </w:rPr>
        <w:t xml:space="preserve"> потребность в СТО составляет: один пост на 200 легковых автомобилей;</w:t>
      </w:r>
    </w:p>
    <w:p w:rsidR="00F2146E" w:rsidRPr="008B7369" w:rsidRDefault="00F2146E" w:rsidP="00F2146E">
      <w:pPr>
        <w:pStyle w:val="a6"/>
        <w:numPr>
          <w:ilvl w:val="0"/>
          <w:numId w:val="17"/>
        </w:numPr>
        <w:ind w:left="284" w:hanging="284"/>
        <w:jc w:val="both"/>
        <w:rPr>
          <w:rFonts w:ascii="Times New Roman" w:hAnsi="Times New Roman"/>
          <w:sz w:val="24"/>
          <w:szCs w:val="24"/>
        </w:rPr>
      </w:pPr>
      <w:r w:rsidRPr="008B7369">
        <w:rPr>
          <w:rFonts w:ascii="Times New Roman" w:hAnsi="Times New Roman"/>
          <w:sz w:val="24"/>
          <w:szCs w:val="24"/>
        </w:rPr>
        <w:t>согласно п. 11.19</w:t>
      </w:r>
      <w:r>
        <w:rPr>
          <w:rFonts w:ascii="Times New Roman" w:hAnsi="Times New Roman"/>
          <w:sz w:val="24"/>
          <w:szCs w:val="24"/>
        </w:rPr>
        <w:t>,</w:t>
      </w:r>
      <w:r w:rsidRPr="008B7369">
        <w:rPr>
          <w:rFonts w:ascii="Times New Roman" w:hAnsi="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2146E" w:rsidRPr="00AC77D2"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Исходя из общего количества легковых авто</w:t>
      </w:r>
      <w:r>
        <w:rPr>
          <w:rFonts w:ascii="Times New Roman" w:hAnsi="Times New Roman"/>
          <w:sz w:val="24"/>
          <w:szCs w:val="24"/>
        </w:rPr>
        <w:t>мобилей, нормативных требований</w:t>
      </w:r>
      <w:r w:rsidRPr="008B7369">
        <w:rPr>
          <w:rFonts w:ascii="Times New Roman" w:hAnsi="Times New Roman"/>
          <w:sz w:val="24"/>
          <w:szCs w:val="24"/>
        </w:rPr>
        <w:t xml:space="preserve"> и наличия объектов дорожного сервиса</w:t>
      </w:r>
      <w:r>
        <w:rPr>
          <w:rFonts w:ascii="Times New Roman" w:hAnsi="Times New Roman"/>
          <w:sz w:val="24"/>
          <w:szCs w:val="24"/>
        </w:rPr>
        <w:t>,</w:t>
      </w:r>
      <w:r w:rsidRPr="008B7369">
        <w:rPr>
          <w:rFonts w:ascii="Times New Roman" w:hAnsi="Times New Roman"/>
          <w:sz w:val="24"/>
          <w:szCs w:val="24"/>
        </w:rPr>
        <w:t xml:space="preserve"> потребность в АЗС </w:t>
      </w:r>
      <w:r w:rsidR="001B41E1">
        <w:rPr>
          <w:rFonts w:ascii="Times New Roman" w:hAnsi="Times New Roman"/>
          <w:sz w:val="24"/>
          <w:szCs w:val="24"/>
        </w:rPr>
        <w:t>отсутствует</w:t>
      </w:r>
      <w:r w:rsidRPr="008B7369">
        <w:rPr>
          <w:rFonts w:ascii="Times New Roman" w:hAnsi="Times New Roman"/>
          <w:sz w:val="24"/>
          <w:szCs w:val="24"/>
        </w:rPr>
        <w:t xml:space="preserve"> потребность в СТО - 1</w:t>
      </w:r>
      <w:r w:rsidR="001B41E1">
        <w:rPr>
          <w:rFonts w:ascii="Times New Roman" w:hAnsi="Times New Roman"/>
          <w:sz w:val="24"/>
          <w:szCs w:val="24"/>
        </w:rPr>
        <w:t>5</w:t>
      </w:r>
      <w:r w:rsidRPr="008B7369">
        <w:rPr>
          <w:rFonts w:ascii="Times New Roman" w:hAnsi="Times New Roman"/>
          <w:sz w:val="24"/>
          <w:szCs w:val="24"/>
        </w:rPr>
        <w:t xml:space="preserve"> пост. </w:t>
      </w:r>
      <w:r w:rsidRPr="00AC77D2">
        <w:rPr>
          <w:rFonts w:ascii="Times New Roman" w:hAnsi="Times New Roman"/>
          <w:sz w:val="24"/>
          <w:szCs w:val="24"/>
        </w:rPr>
        <w:t xml:space="preserve">Генеральным планом для обслуживания личного автотранспорта жителей населенных пунктов </w:t>
      </w:r>
      <w:r w:rsidR="00AC77D2" w:rsidRPr="00AC77D2">
        <w:rPr>
          <w:rFonts w:ascii="Times New Roman" w:hAnsi="Times New Roman"/>
          <w:sz w:val="24"/>
          <w:szCs w:val="24"/>
        </w:rPr>
        <w:t>городского</w:t>
      </w:r>
      <w:r w:rsidRPr="00AC77D2">
        <w:rPr>
          <w:rFonts w:ascii="Times New Roman" w:hAnsi="Times New Roman"/>
          <w:sz w:val="24"/>
          <w:szCs w:val="24"/>
        </w:rPr>
        <w:t xml:space="preserve"> поселения предлагается размещение:</w:t>
      </w:r>
    </w:p>
    <w:p w:rsidR="00F2146E" w:rsidRPr="00AC77D2" w:rsidRDefault="00F2146E" w:rsidP="00F2146E">
      <w:pPr>
        <w:pStyle w:val="a6"/>
        <w:numPr>
          <w:ilvl w:val="0"/>
          <w:numId w:val="18"/>
        </w:numPr>
        <w:ind w:left="284" w:hanging="284"/>
        <w:jc w:val="both"/>
        <w:rPr>
          <w:rFonts w:ascii="Times New Roman" w:hAnsi="Times New Roman"/>
          <w:sz w:val="24"/>
          <w:szCs w:val="24"/>
        </w:rPr>
      </w:pPr>
      <w:r w:rsidRPr="00AC77D2">
        <w:rPr>
          <w:rFonts w:ascii="Times New Roman" w:hAnsi="Times New Roman"/>
          <w:sz w:val="24"/>
          <w:szCs w:val="24"/>
        </w:rPr>
        <w:t>СТО - мощностью два поста - 1 объект.</w:t>
      </w:r>
    </w:p>
    <w:p w:rsidR="00F2146E" w:rsidRPr="00967744" w:rsidRDefault="00F2146E" w:rsidP="00F2146E">
      <w:pPr>
        <w:pStyle w:val="a6"/>
        <w:ind w:firstLine="284"/>
        <w:jc w:val="both"/>
        <w:rPr>
          <w:rFonts w:ascii="Times New Roman" w:hAnsi="Times New Roman"/>
          <w:sz w:val="24"/>
          <w:szCs w:val="24"/>
        </w:rPr>
      </w:pPr>
      <w:r w:rsidRPr="008B7369">
        <w:rPr>
          <w:rFonts w:ascii="Times New Roman" w:hAnsi="Times New Roman"/>
          <w:sz w:val="24"/>
          <w:szCs w:val="24"/>
        </w:rPr>
        <w:t>Так как в населенн</w:t>
      </w:r>
      <w:r>
        <w:rPr>
          <w:rFonts w:ascii="Times New Roman" w:hAnsi="Times New Roman"/>
          <w:sz w:val="24"/>
          <w:szCs w:val="24"/>
        </w:rPr>
        <w:t>ом</w:t>
      </w:r>
      <w:r w:rsidRPr="008B7369">
        <w:rPr>
          <w:rFonts w:ascii="Times New Roman" w:hAnsi="Times New Roman"/>
          <w:sz w:val="24"/>
          <w:szCs w:val="24"/>
        </w:rPr>
        <w:t xml:space="preserve"> пункт</w:t>
      </w:r>
      <w:r>
        <w:rPr>
          <w:rFonts w:ascii="Times New Roman" w:hAnsi="Times New Roman"/>
          <w:sz w:val="24"/>
          <w:szCs w:val="24"/>
        </w:rPr>
        <w:t>е пгт</w:t>
      </w:r>
      <w:r w:rsidR="00D87695">
        <w:rPr>
          <w:rFonts w:ascii="Times New Roman" w:hAnsi="Times New Roman"/>
          <w:sz w:val="24"/>
          <w:szCs w:val="24"/>
        </w:rPr>
        <w:t xml:space="preserve"> Шерегеш</w:t>
      </w:r>
      <w:r>
        <w:rPr>
          <w:rFonts w:ascii="Times New Roman" w:hAnsi="Times New Roman"/>
          <w:sz w:val="24"/>
          <w:szCs w:val="24"/>
        </w:rPr>
        <w:t xml:space="preserve"> </w:t>
      </w:r>
      <w:r w:rsidRPr="00967744">
        <w:rPr>
          <w:rFonts w:ascii="Times New Roman" w:hAnsi="Times New Roman"/>
          <w:sz w:val="24"/>
          <w:szCs w:val="24"/>
        </w:rPr>
        <w:t xml:space="preserve">дома в жилой застройке </w:t>
      </w:r>
      <w:r>
        <w:rPr>
          <w:rFonts w:ascii="Times New Roman" w:hAnsi="Times New Roman"/>
          <w:sz w:val="24"/>
          <w:szCs w:val="24"/>
        </w:rPr>
        <w:t>есть земельные</w:t>
      </w:r>
      <w:r w:rsidRPr="00967744">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2146E" w:rsidRPr="00967744" w:rsidRDefault="00F2146E" w:rsidP="00F2146E">
      <w:pPr>
        <w:pStyle w:val="a6"/>
        <w:ind w:firstLine="284"/>
        <w:jc w:val="both"/>
        <w:rPr>
          <w:rFonts w:ascii="Times New Roman" w:hAnsi="Times New Roman"/>
          <w:sz w:val="24"/>
          <w:szCs w:val="24"/>
        </w:rPr>
      </w:pPr>
      <w:r w:rsidRPr="00967744">
        <w:rPr>
          <w:rFonts w:ascii="Times New Roman" w:hAnsi="Times New Roman"/>
          <w:sz w:val="24"/>
          <w:szCs w:val="24"/>
        </w:rPr>
        <w:t>Объекты, не затронутые реконструкцией, сохраняются.</w:t>
      </w:r>
    </w:p>
    <w:p w:rsidR="00F2146E" w:rsidRPr="008B7369" w:rsidRDefault="00F2146E" w:rsidP="00F2146E">
      <w:pPr>
        <w:pStyle w:val="a6"/>
        <w:ind w:firstLine="284"/>
        <w:jc w:val="both"/>
        <w:rPr>
          <w:rFonts w:ascii="Times New Roman" w:hAnsi="Times New Roman"/>
          <w:sz w:val="24"/>
          <w:szCs w:val="24"/>
        </w:rPr>
      </w:pPr>
      <w:r w:rsidRPr="00967744">
        <w:rPr>
          <w:rFonts w:ascii="Times New Roman" w:hAnsi="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F2146E" w:rsidRPr="00D905E1" w:rsidRDefault="00F2146E" w:rsidP="00F2146E">
      <w:pPr>
        <w:pStyle w:val="a6"/>
        <w:tabs>
          <w:tab w:val="left" w:pos="426"/>
          <w:tab w:val="left" w:pos="709"/>
          <w:tab w:val="left" w:pos="851"/>
        </w:tabs>
        <w:ind w:firstLine="284"/>
        <w:jc w:val="both"/>
        <w:rPr>
          <w:rFonts w:ascii="Times New Roman" w:hAnsi="Times New Roman"/>
          <w:sz w:val="16"/>
          <w:szCs w:val="16"/>
        </w:rPr>
      </w:pPr>
    </w:p>
    <w:p w:rsidR="00F2146E" w:rsidRPr="00354570" w:rsidRDefault="00F2146E" w:rsidP="00F2146E">
      <w:pPr>
        <w:pStyle w:val="a6"/>
        <w:ind w:firstLine="284"/>
        <w:jc w:val="both"/>
        <w:rPr>
          <w:rFonts w:ascii="Times New Roman" w:hAnsi="Times New Roman" w:cs="Times New Roman"/>
          <w:i/>
          <w:sz w:val="24"/>
          <w:szCs w:val="24"/>
        </w:rPr>
      </w:pPr>
      <w:r w:rsidRPr="00D948CE">
        <w:rPr>
          <w:rFonts w:ascii="Times New Roman" w:hAnsi="Times New Roman" w:cs="Times New Roman"/>
          <w:i/>
          <w:sz w:val="24"/>
          <w:szCs w:val="24"/>
        </w:rPr>
        <w:t>Объекты местного значения</w:t>
      </w:r>
    </w:p>
    <w:p w:rsidR="00F2146E" w:rsidRPr="008E0DB4" w:rsidRDefault="00F2146E" w:rsidP="00F2146E">
      <w:pPr>
        <w:pStyle w:val="a6"/>
        <w:tabs>
          <w:tab w:val="left" w:pos="426"/>
          <w:tab w:val="left" w:pos="709"/>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948CE">
        <w:rPr>
          <w:rFonts w:ascii="Times New Roman" w:hAnsi="Times New Roman" w:cs="Times New Roman"/>
          <w:sz w:val="24"/>
          <w:szCs w:val="24"/>
        </w:rPr>
        <w:t xml:space="preserve">реконструкция автомобильных дорог </w:t>
      </w:r>
      <w:r w:rsidRPr="00D948CE">
        <w:rPr>
          <w:rFonts w:ascii="Times New Roman" w:hAnsi="Times New Roman" w:cs="Times New Roman"/>
          <w:sz w:val="24"/>
          <w:szCs w:val="24"/>
          <w:lang w:val="en-US"/>
        </w:rPr>
        <w:t>IV</w:t>
      </w:r>
      <w:r>
        <w:rPr>
          <w:rFonts w:ascii="Times New Roman" w:hAnsi="Times New Roman" w:cs="Times New Roman"/>
          <w:sz w:val="24"/>
          <w:szCs w:val="24"/>
        </w:rPr>
        <w:t xml:space="preserve">, </w:t>
      </w:r>
      <w:r w:rsidRPr="00D948CE">
        <w:rPr>
          <w:rFonts w:ascii="Times New Roman" w:hAnsi="Times New Roman" w:cs="Times New Roman"/>
          <w:sz w:val="24"/>
          <w:szCs w:val="24"/>
          <w:lang w:val="en-US"/>
        </w:rPr>
        <w:t>V</w:t>
      </w:r>
      <w:r w:rsidRPr="00D948CE">
        <w:rPr>
          <w:rFonts w:ascii="Times New Roman" w:hAnsi="Times New Roman" w:cs="Times New Roman"/>
          <w:sz w:val="24"/>
          <w:szCs w:val="24"/>
        </w:rPr>
        <w:t xml:space="preserve"> катего</w:t>
      </w:r>
      <w:r>
        <w:rPr>
          <w:rFonts w:ascii="Times New Roman" w:hAnsi="Times New Roman" w:cs="Times New Roman"/>
          <w:sz w:val="24"/>
          <w:szCs w:val="24"/>
        </w:rPr>
        <w:t xml:space="preserve">рии и </w:t>
      </w:r>
      <w:proofErr w:type="spellStart"/>
      <w:r>
        <w:rPr>
          <w:rFonts w:ascii="Times New Roman" w:hAnsi="Times New Roman" w:cs="Times New Roman"/>
          <w:sz w:val="24"/>
          <w:szCs w:val="24"/>
        </w:rPr>
        <w:t>некатегорийных</w:t>
      </w:r>
      <w:proofErr w:type="spellEnd"/>
      <w:r>
        <w:rPr>
          <w:rFonts w:ascii="Times New Roman" w:hAnsi="Times New Roman" w:cs="Times New Roman"/>
          <w:sz w:val="24"/>
          <w:szCs w:val="24"/>
        </w:rPr>
        <w:t xml:space="preserve"> общей протяженностью </w:t>
      </w:r>
      <w:r w:rsidR="00262199">
        <w:rPr>
          <w:rFonts w:ascii="Times New Roman" w:hAnsi="Times New Roman" w:cs="Times New Roman"/>
          <w:sz w:val="24"/>
          <w:szCs w:val="24"/>
        </w:rPr>
        <w:t>20,0</w:t>
      </w:r>
      <w:r>
        <w:rPr>
          <w:rFonts w:ascii="Times New Roman" w:hAnsi="Times New Roman" w:cs="Times New Roman"/>
          <w:sz w:val="24"/>
          <w:szCs w:val="24"/>
        </w:rPr>
        <w:t xml:space="preserve"> км.</w:t>
      </w:r>
    </w:p>
    <w:p w:rsidR="00F2146E" w:rsidRPr="00D948CE" w:rsidRDefault="00F2146E" w:rsidP="00F2146E">
      <w:pPr>
        <w:pStyle w:val="a6"/>
        <w:ind w:firstLine="284"/>
        <w:jc w:val="both"/>
        <w:rPr>
          <w:rFonts w:ascii="Times New Roman" w:hAnsi="Times New Roman" w:cs="Times New Roman"/>
          <w:i/>
          <w:sz w:val="24"/>
          <w:szCs w:val="24"/>
        </w:rPr>
      </w:pPr>
      <w:r w:rsidRPr="00826B26">
        <w:rPr>
          <w:rFonts w:ascii="Times New Roman" w:hAnsi="Times New Roman" w:cs="Times New Roman"/>
          <w:i/>
          <w:sz w:val="24"/>
          <w:szCs w:val="24"/>
        </w:rPr>
        <w:t>Улично-дорожная сеть</w:t>
      </w:r>
    </w:p>
    <w:p w:rsidR="00F2146E" w:rsidRPr="008B7369" w:rsidRDefault="00F2146E" w:rsidP="00F2146E">
      <w:pPr>
        <w:pStyle w:val="a6"/>
        <w:tabs>
          <w:tab w:val="left" w:pos="426"/>
          <w:tab w:val="left" w:pos="709"/>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8B7369">
        <w:rPr>
          <w:rFonts w:ascii="Times New Roman" w:hAnsi="Times New Roman"/>
          <w:sz w:val="24"/>
          <w:szCs w:val="24"/>
        </w:rPr>
        <w:t xml:space="preserve">реконструкция главных улиц, общей протяженностью </w:t>
      </w:r>
      <w:r w:rsidR="00262199">
        <w:rPr>
          <w:rFonts w:ascii="Times New Roman" w:hAnsi="Times New Roman"/>
          <w:sz w:val="24"/>
          <w:szCs w:val="24"/>
        </w:rPr>
        <w:t>5,0</w:t>
      </w:r>
      <w:r w:rsidRPr="008B7369">
        <w:rPr>
          <w:rFonts w:ascii="Times New Roman" w:hAnsi="Times New Roman"/>
          <w:sz w:val="24"/>
          <w:szCs w:val="24"/>
        </w:rPr>
        <w:t xml:space="preserve"> км;</w:t>
      </w:r>
    </w:p>
    <w:p w:rsidR="00F2146E" w:rsidRPr="008B7369" w:rsidRDefault="00F2146E" w:rsidP="00F2146E">
      <w:pPr>
        <w:pStyle w:val="a6"/>
        <w:tabs>
          <w:tab w:val="left" w:pos="426"/>
          <w:tab w:val="left" w:pos="709"/>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8B7369">
        <w:rPr>
          <w:rFonts w:ascii="Times New Roman" w:hAnsi="Times New Roman"/>
          <w:sz w:val="24"/>
          <w:szCs w:val="24"/>
        </w:rPr>
        <w:t xml:space="preserve">реконструкция улиц в жилой застройке второстепенных, общей протяженностью </w:t>
      </w:r>
      <w:r w:rsidR="00262199">
        <w:rPr>
          <w:rFonts w:ascii="Times New Roman" w:hAnsi="Times New Roman"/>
          <w:sz w:val="24"/>
          <w:szCs w:val="24"/>
        </w:rPr>
        <w:t>1</w:t>
      </w:r>
      <w:r>
        <w:rPr>
          <w:rFonts w:ascii="Times New Roman" w:hAnsi="Times New Roman"/>
          <w:sz w:val="24"/>
          <w:szCs w:val="24"/>
        </w:rPr>
        <w:t>5,0</w:t>
      </w:r>
      <w:r w:rsidRPr="008B7369">
        <w:rPr>
          <w:rFonts w:ascii="Times New Roman" w:hAnsi="Times New Roman"/>
          <w:sz w:val="24"/>
          <w:szCs w:val="24"/>
        </w:rPr>
        <w:t xml:space="preserve"> км; </w:t>
      </w:r>
    </w:p>
    <w:p w:rsidR="00F2146E" w:rsidRPr="008B7369" w:rsidRDefault="00F2146E" w:rsidP="00F2146E">
      <w:pPr>
        <w:pStyle w:val="a6"/>
        <w:tabs>
          <w:tab w:val="left" w:pos="426"/>
          <w:tab w:val="left" w:pos="709"/>
          <w:tab w:val="left" w:pos="851"/>
        </w:tabs>
        <w:ind w:firstLine="284"/>
        <w:jc w:val="both"/>
        <w:rPr>
          <w:rFonts w:ascii="Times New Roman" w:hAnsi="Times New Roman"/>
          <w:sz w:val="24"/>
          <w:szCs w:val="24"/>
        </w:rPr>
      </w:pPr>
      <w:r w:rsidRPr="008B7369">
        <w:rPr>
          <w:rFonts w:ascii="Times New Roman" w:hAnsi="Times New Roman"/>
          <w:sz w:val="24"/>
          <w:szCs w:val="24"/>
        </w:rPr>
        <w:t>Объекты транспортной инфраструктуры, предлагаемые проектом к размещению</w:t>
      </w:r>
      <w:r>
        <w:rPr>
          <w:rFonts w:ascii="Times New Roman" w:hAnsi="Times New Roman"/>
          <w:sz w:val="24"/>
          <w:szCs w:val="24"/>
        </w:rPr>
        <w:t>,</w:t>
      </w:r>
      <w:r w:rsidRPr="008B7369">
        <w:rPr>
          <w:rFonts w:ascii="Times New Roman" w:hAnsi="Times New Roman"/>
          <w:sz w:val="24"/>
          <w:szCs w:val="24"/>
        </w:rPr>
        <w:t xml:space="preserve"> отображены </w:t>
      </w:r>
      <w:proofErr w:type="gramStart"/>
      <w:r w:rsidRPr="008B7369">
        <w:rPr>
          <w:rFonts w:ascii="Times New Roman" w:hAnsi="Times New Roman"/>
          <w:sz w:val="24"/>
          <w:szCs w:val="24"/>
        </w:rPr>
        <w:t>на</w:t>
      </w:r>
      <w:proofErr w:type="gramEnd"/>
      <w:r w:rsidRPr="008B7369">
        <w:rPr>
          <w:rFonts w:ascii="Times New Roman" w:hAnsi="Times New Roman"/>
          <w:sz w:val="24"/>
          <w:szCs w:val="24"/>
        </w:rPr>
        <w:t xml:space="preserve">: «Карте планируемого размещения объектов теплоснабжения, водоснабжения, водоотведения, электроснабжения и связи и транспортной инфраструктуры </w:t>
      </w:r>
      <w:r w:rsidR="00262199">
        <w:rPr>
          <w:rFonts w:ascii="Times New Roman" w:hAnsi="Times New Roman"/>
          <w:sz w:val="24"/>
          <w:szCs w:val="24"/>
        </w:rPr>
        <w:t>Шерегешского</w:t>
      </w:r>
      <w:r>
        <w:rPr>
          <w:rFonts w:ascii="Times New Roman" w:hAnsi="Times New Roman"/>
          <w:sz w:val="24"/>
          <w:szCs w:val="24"/>
        </w:rPr>
        <w:t xml:space="preserve"> городского поселения»</w:t>
      </w:r>
      <w:r w:rsidRPr="008B7369">
        <w:rPr>
          <w:rFonts w:ascii="Times New Roman" w:hAnsi="Times New Roman"/>
          <w:sz w:val="24"/>
          <w:szCs w:val="24"/>
        </w:rPr>
        <w:t xml:space="preserve">. </w:t>
      </w:r>
    </w:p>
    <w:p w:rsidR="00F2146E" w:rsidRPr="00CC1072" w:rsidRDefault="00F2146E" w:rsidP="00F2146E">
      <w:pPr>
        <w:pStyle w:val="a4"/>
        <w:spacing w:before="0" w:beforeAutospacing="0" w:after="150" w:afterAutospacing="0" w:line="238" w:lineRule="atLeast"/>
        <w:ind w:left="360"/>
        <w:rPr>
          <w:color w:val="242424"/>
          <w:sz w:val="20"/>
          <w:szCs w:val="20"/>
        </w:rPr>
      </w:pPr>
    </w:p>
    <w:p w:rsidR="00F2146E" w:rsidRPr="00CC1072" w:rsidRDefault="00F2146E" w:rsidP="00F2146E">
      <w:pPr>
        <w:pStyle w:val="a4"/>
        <w:spacing w:before="0" w:beforeAutospacing="0" w:after="150" w:afterAutospacing="0" w:line="238" w:lineRule="atLeast"/>
        <w:ind w:left="360"/>
        <w:rPr>
          <w:color w:val="242424"/>
          <w:sz w:val="20"/>
          <w:szCs w:val="20"/>
        </w:rPr>
      </w:pPr>
    </w:p>
    <w:p w:rsidR="00F2146E" w:rsidRPr="00CC1072" w:rsidRDefault="00F2146E" w:rsidP="00F2146E">
      <w:pPr>
        <w:pStyle w:val="a4"/>
        <w:spacing w:before="0" w:beforeAutospacing="0" w:after="150" w:afterAutospacing="0" w:line="238" w:lineRule="atLeast"/>
        <w:ind w:left="360"/>
        <w:rPr>
          <w:color w:val="242424"/>
          <w:sz w:val="20"/>
          <w:szCs w:val="20"/>
        </w:rPr>
      </w:pPr>
    </w:p>
    <w:p w:rsidR="00F2146E" w:rsidRPr="00CC1072" w:rsidRDefault="00F2146E" w:rsidP="00F2146E">
      <w:pPr>
        <w:pStyle w:val="a4"/>
        <w:spacing w:before="0" w:beforeAutospacing="0" w:after="150" w:afterAutospacing="0" w:line="238" w:lineRule="atLeast"/>
        <w:ind w:left="360"/>
        <w:rPr>
          <w:color w:val="242424"/>
          <w:sz w:val="20"/>
          <w:szCs w:val="20"/>
        </w:rPr>
      </w:pPr>
    </w:p>
    <w:p w:rsidR="00F2146E" w:rsidRPr="00CC1072" w:rsidRDefault="00F2146E" w:rsidP="00F2146E">
      <w:pPr>
        <w:pStyle w:val="a4"/>
        <w:spacing w:before="0" w:beforeAutospacing="0" w:after="150" w:afterAutospacing="0" w:line="238" w:lineRule="atLeast"/>
        <w:rPr>
          <w:color w:val="242424"/>
          <w:sz w:val="20"/>
          <w:szCs w:val="20"/>
        </w:rPr>
      </w:pPr>
    </w:p>
    <w:p w:rsidR="00F2146E" w:rsidRDefault="00F2146E" w:rsidP="00F2146E">
      <w:pPr>
        <w:pStyle w:val="a4"/>
        <w:spacing w:before="0" w:beforeAutospacing="0" w:after="150" w:afterAutospacing="0" w:line="238" w:lineRule="atLeast"/>
        <w:ind w:left="360"/>
        <w:rPr>
          <w:color w:val="242424"/>
          <w:sz w:val="20"/>
          <w:szCs w:val="20"/>
        </w:rPr>
        <w:sectPr w:rsidR="00F2146E" w:rsidSect="00D1719C">
          <w:pgSz w:w="11906" w:h="16838"/>
          <w:pgMar w:top="1134" w:right="851" w:bottom="1134" w:left="1701" w:header="709" w:footer="709" w:gutter="0"/>
          <w:cols w:space="708"/>
          <w:docGrid w:linePitch="360"/>
        </w:sectPr>
      </w:pPr>
    </w:p>
    <w:p w:rsidR="00F2146E" w:rsidRPr="00CC1072" w:rsidRDefault="00F2146E" w:rsidP="00F2146E">
      <w:pPr>
        <w:pStyle w:val="a4"/>
        <w:spacing w:before="0" w:beforeAutospacing="0" w:after="150" w:afterAutospacing="0" w:line="238" w:lineRule="atLeast"/>
        <w:ind w:left="360"/>
        <w:rPr>
          <w:color w:val="242424"/>
          <w:sz w:val="20"/>
          <w:szCs w:val="20"/>
        </w:rPr>
      </w:pPr>
    </w:p>
    <w:p w:rsidR="00F2146E" w:rsidRPr="00323155" w:rsidRDefault="00F2146E" w:rsidP="00F2146E">
      <w:pPr>
        <w:shd w:val="clear" w:color="auto" w:fill="FFFFFF"/>
        <w:jc w:val="both"/>
        <w:rPr>
          <w:b/>
          <w:bCs/>
        </w:rPr>
      </w:pPr>
      <w:r w:rsidRPr="00323155">
        <w:rPr>
          <w:b/>
          <w:color w:val="242424"/>
          <w:sz w:val="28"/>
          <w:szCs w:val="28"/>
        </w:rPr>
        <w:t>6.Оценка эффективности мероприятий  развития социальной инфраструктуры</w:t>
      </w:r>
    </w:p>
    <w:p w:rsidR="00F2146E" w:rsidRPr="00CC1072" w:rsidRDefault="00F2146E" w:rsidP="00F2146E">
      <w:pPr>
        <w:shd w:val="clear" w:color="auto" w:fill="FFFFFF"/>
        <w:jc w:val="both"/>
        <w:rPr>
          <w:b/>
          <w:bCs/>
        </w:rPr>
      </w:pPr>
    </w:p>
    <w:p w:rsidR="00F2146E" w:rsidRPr="00CC1072" w:rsidRDefault="00F2146E" w:rsidP="00F2146E">
      <w:pPr>
        <w:pStyle w:val="12"/>
        <w:spacing w:before="0"/>
        <w:rPr>
          <w:rFonts w:cs="Times New Roman"/>
        </w:rPr>
      </w:pPr>
      <w:r w:rsidRPr="00CC1072">
        <w:rPr>
          <w:rFonts w:cs="Times New Roman"/>
        </w:rPr>
        <w:t xml:space="preserve"> ПРОГРАММА ИНВЕСТИЦИОННЫХ ПРОЕКТОВ, </w:t>
      </w:r>
    </w:p>
    <w:p w:rsidR="00F2146E" w:rsidRPr="00CC1072" w:rsidRDefault="00F2146E" w:rsidP="00F2146E">
      <w:pPr>
        <w:pStyle w:val="12"/>
        <w:spacing w:before="0"/>
        <w:rPr>
          <w:rFonts w:cs="Times New Roman"/>
        </w:rPr>
      </w:pPr>
      <w:r w:rsidRPr="00CC1072">
        <w:rPr>
          <w:rFonts w:cs="Times New Roman"/>
        </w:rPr>
        <w:t>ОБЕСПЕЧИВАЮЩИХ ДОСТИЖЕНИЕ ЦЕЛЕВЫХ ПОКАЗАТЕЛЕЙ</w:t>
      </w:r>
    </w:p>
    <w:p w:rsidR="00F2146E" w:rsidRPr="00CC1072" w:rsidRDefault="00F2146E" w:rsidP="00F2146E">
      <w:pPr>
        <w:shd w:val="clear" w:color="auto" w:fill="FFFFFF"/>
        <w:jc w:val="center"/>
        <w:rPr>
          <w:b/>
          <w:bCs/>
        </w:rPr>
      </w:pPr>
    </w:p>
    <w:p w:rsidR="00F2146E" w:rsidRPr="00CC1072" w:rsidRDefault="00F2146E" w:rsidP="00F2146E">
      <w:pPr>
        <w:widowControl w:val="0"/>
        <w:shd w:val="clear" w:color="auto" w:fill="FFFFFF"/>
        <w:tabs>
          <w:tab w:val="left" w:pos="1080"/>
        </w:tabs>
        <w:suppressAutoHyphens/>
        <w:autoSpaceDE w:val="0"/>
        <w:ind w:left="1781"/>
        <w:jc w:val="both"/>
        <w:rPr>
          <w:b/>
          <w:bCs/>
        </w:rPr>
      </w:pPr>
      <w:r w:rsidRPr="00CC1072">
        <w:rPr>
          <w:b/>
          <w:bCs/>
        </w:rPr>
        <w:t xml:space="preserve">Программа инвестиционных проектов  </w:t>
      </w:r>
      <w:r w:rsidR="00A134EF" w:rsidRPr="00CC1072">
        <w:rPr>
          <w:b/>
          <w:bCs/>
        </w:rPr>
        <w:t>улично-дорожной</w:t>
      </w:r>
      <w:r w:rsidRPr="00CC1072">
        <w:rPr>
          <w:b/>
          <w:bCs/>
        </w:rPr>
        <w:t xml:space="preserve"> сети </w:t>
      </w:r>
      <w:r w:rsidR="00A134EF">
        <w:rPr>
          <w:b/>
          <w:bCs/>
        </w:rPr>
        <w:t>Шерегешского</w:t>
      </w:r>
      <w:r>
        <w:rPr>
          <w:b/>
          <w:bCs/>
        </w:rPr>
        <w:t xml:space="preserve"> городского</w:t>
      </w:r>
      <w:r w:rsidRPr="00CC1072">
        <w:rPr>
          <w:b/>
          <w:bCs/>
        </w:rPr>
        <w:t xml:space="preserve"> поселения.</w:t>
      </w:r>
    </w:p>
    <w:p w:rsidR="00F2146E" w:rsidRPr="00CC1072" w:rsidRDefault="00F2146E" w:rsidP="00F2146E">
      <w:pPr>
        <w:shd w:val="clear" w:color="auto" w:fill="FFFFFF"/>
        <w:tabs>
          <w:tab w:val="left" w:pos="1080"/>
        </w:tabs>
        <w:jc w:val="both"/>
        <w:rPr>
          <w:b/>
          <w:bCs/>
        </w:rPr>
      </w:pPr>
    </w:p>
    <w:p w:rsidR="00F2146E" w:rsidRPr="00CC1072" w:rsidRDefault="00F2146E" w:rsidP="00F2146E">
      <w:pPr>
        <w:pStyle w:val="aa"/>
        <w:rPr>
          <w:bCs/>
          <w:szCs w:val="24"/>
        </w:rPr>
      </w:pPr>
      <w:r w:rsidRPr="00CC1072">
        <w:t>Таблица</w:t>
      </w:r>
      <w:r>
        <w:t xml:space="preserve">  5</w:t>
      </w:r>
      <w:r w:rsidRPr="00CC1072">
        <w:t xml:space="preserve"> – </w:t>
      </w:r>
      <w:r w:rsidRPr="00CC1072">
        <w:rPr>
          <w:bCs/>
          <w:szCs w:val="24"/>
        </w:rPr>
        <w:t xml:space="preserve">Программа инвестиционных проектов </w:t>
      </w:r>
      <w:r w:rsidR="00A134EF" w:rsidRPr="00CC1072">
        <w:rPr>
          <w:bCs/>
        </w:rPr>
        <w:t>улично-дорожной</w:t>
      </w:r>
      <w:r w:rsidRPr="00CC1072">
        <w:rPr>
          <w:bCs/>
        </w:rPr>
        <w:t xml:space="preserve"> сети</w:t>
      </w:r>
      <w:r w:rsidRPr="00CC1072">
        <w:rPr>
          <w:b w:val="0"/>
          <w:bCs/>
        </w:rPr>
        <w:t xml:space="preserve"> </w:t>
      </w:r>
      <w:r w:rsidR="00A134EF">
        <w:rPr>
          <w:bCs/>
        </w:rPr>
        <w:t>Шерегешского</w:t>
      </w:r>
      <w:r w:rsidRPr="00186EEA">
        <w:rPr>
          <w:bCs/>
        </w:rPr>
        <w:t xml:space="preserve"> городского</w:t>
      </w:r>
      <w:r w:rsidRPr="00CC1072">
        <w:rPr>
          <w:b w:val="0"/>
          <w:bCs/>
        </w:rPr>
        <w:t xml:space="preserve"> </w:t>
      </w:r>
      <w:r w:rsidRPr="00CC1072">
        <w:rPr>
          <w:bCs/>
          <w:szCs w:val="24"/>
        </w:rPr>
        <w:t>поселения.</w:t>
      </w:r>
    </w:p>
    <w:tbl>
      <w:tblPr>
        <w:tblW w:w="15406" w:type="dxa"/>
        <w:tblInd w:w="-256" w:type="dxa"/>
        <w:tblLayout w:type="fixed"/>
        <w:tblCellMar>
          <w:left w:w="28" w:type="dxa"/>
          <w:right w:w="28" w:type="dxa"/>
        </w:tblCellMar>
        <w:tblLook w:val="0000"/>
      </w:tblPr>
      <w:tblGrid>
        <w:gridCol w:w="821"/>
        <w:gridCol w:w="1873"/>
        <w:gridCol w:w="1559"/>
        <w:gridCol w:w="849"/>
        <w:gridCol w:w="1187"/>
        <w:gridCol w:w="1191"/>
        <w:gridCol w:w="1070"/>
        <w:gridCol w:w="796"/>
        <w:gridCol w:w="611"/>
        <w:gridCol w:w="704"/>
        <w:gridCol w:w="605"/>
        <w:gridCol w:w="605"/>
        <w:gridCol w:w="605"/>
        <w:gridCol w:w="849"/>
        <w:gridCol w:w="1545"/>
        <w:gridCol w:w="15"/>
        <w:gridCol w:w="521"/>
      </w:tblGrid>
      <w:tr w:rsidR="00F2146E" w:rsidRPr="00CC1072" w:rsidTr="00A134EF">
        <w:trPr>
          <w:gridAfter w:val="1"/>
          <w:wAfter w:w="521" w:type="dxa"/>
          <w:trHeight w:val="495"/>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 xml:space="preserve">№ </w:t>
            </w:r>
            <w:proofErr w:type="spellStart"/>
            <w:proofErr w:type="gramStart"/>
            <w:r w:rsidRPr="00CC1072">
              <w:rPr>
                <w:b/>
              </w:rPr>
              <w:t>п</w:t>
            </w:r>
            <w:proofErr w:type="spellEnd"/>
            <w:proofErr w:type="gramEnd"/>
            <w:r w:rsidRPr="00CC1072">
              <w:rPr>
                <w:b/>
              </w:rPr>
              <w:t>/</w:t>
            </w:r>
            <w:proofErr w:type="spellStart"/>
            <w:r w:rsidRPr="00CC1072">
              <w:rPr>
                <w:b/>
              </w:rPr>
              <w:t>п</w:t>
            </w:r>
            <w:proofErr w:type="spellEnd"/>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Наименование объекта</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Цель реализации</w:t>
            </w:r>
          </w:p>
        </w:tc>
        <w:tc>
          <w:tcPr>
            <w:tcW w:w="2036" w:type="dxa"/>
            <w:gridSpan w:val="2"/>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Сроки реализации</w:t>
            </w:r>
          </w:p>
        </w:tc>
        <w:tc>
          <w:tcPr>
            <w:tcW w:w="1191"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Общая сметная стоимость, тыс</w:t>
            </w:r>
            <w:proofErr w:type="gramStart"/>
            <w:r w:rsidRPr="00CC1072">
              <w:rPr>
                <w:b/>
              </w:rPr>
              <w:t>.р</w:t>
            </w:r>
            <w:proofErr w:type="gramEnd"/>
            <w:r w:rsidRPr="00CC1072">
              <w:rPr>
                <w:b/>
              </w:rPr>
              <w:t>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i/>
                <w:iCs/>
              </w:rPr>
            </w:pPr>
            <w:r w:rsidRPr="00CC1072">
              <w:rPr>
                <w:b/>
              </w:rPr>
              <w:t xml:space="preserve">Единица измерения </w:t>
            </w:r>
            <w:r w:rsidRPr="00CC1072">
              <w:rPr>
                <w:b/>
                <w:i/>
                <w:iCs/>
              </w:rPr>
              <w:t>(м</w:t>
            </w:r>
            <w:proofErr w:type="gramStart"/>
            <w:r w:rsidRPr="00CC1072">
              <w:rPr>
                <w:b/>
                <w:i/>
                <w:iCs/>
                <w:vertAlign w:val="superscript"/>
              </w:rPr>
              <w:t>2</w:t>
            </w:r>
            <w:proofErr w:type="gramEnd"/>
            <w:r w:rsidRPr="00CC1072">
              <w:rPr>
                <w:b/>
                <w:i/>
                <w:iCs/>
              </w:rPr>
              <w:t>)</w:t>
            </w:r>
          </w:p>
        </w:tc>
        <w:tc>
          <w:tcPr>
            <w:tcW w:w="4775" w:type="dxa"/>
            <w:gridSpan w:val="7"/>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i/>
                <w:iCs/>
              </w:rPr>
            </w:pPr>
            <w:r w:rsidRPr="00CC1072">
              <w:rPr>
                <w:b/>
              </w:rPr>
              <w:t xml:space="preserve">Финансовые потребности, </w:t>
            </w:r>
            <w:r w:rsidRPr="00CC1072">
              <w:rPr>
                <w:b/>
                <w:i/>
                <w:iCs/>
              </w:rPr>
              <w:t>тыс</w:t>
            </w:r>
            <w:proofErr w:type="gramStart"/>
            <w:r w:rsidRPr="00CC1072">
              <w:rPr>
                <w:b/>
                <w:i/>
                <w:iCs/>
              </w:rPr>
              <w:t>.р</w:t>
            </w:r>
            <w:proofErr w:type="gramEnd"/>
            <w:r w:rsidRPr="00CC1072">
              <w:rPr>
                <w:b/>
                <w:i/>
                <w:iCs/>
              </w:rPr>
              <w:t>уб.(без НДС)</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Pr="00CC1072" w:rsidRDefault="00F2146E" w:rsidP="00D1719C">
            <w:pPr>
              <w:snapToGrid w:val="0"/>
              <w:jc w:val="center"/>
              <w:rPr>
                <w:b/>
              </w:rPr>
            </w:pPr>
            <w:r w:rsidRPr="00CC1072">
              <w:rPr>
                <w:b/>
              </w:rPr>
              <w:t>Источники финансирования</w:t>
            </w:r>
          </w:p>
        </w:tc>
      </w:tr>
      <w:tr w:rsidR="00F2146E" w:rsidRPr="00CC1072" w:rsidTr="00A134EF">
        <w:trPr>
          <w:gridAfter w:val="1"/>
          <w:wAfter w:w="521" w:type="dxa"/>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849"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начало</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окончание</w:t>
            </w:r>
          </w:p>
        </w:tc>
        <w:tc>
          <w:tcPr>
            <w:tcW w:w="1191"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на весь период 201</w:t>
            </w:r>
            <w:r>
              <w:rPr>
                <w:b/>
              </w:rPr>
              <w:t>7</w:t>
            </w:r>
            <w:r w:rsidRPr="00CC1072">
              <w:rPr>
                <w:b/>
              </w:rPr>
              <w:t>-20</w:t>
            </w:r>
            <w:r>
              <w:rPr>
                <w:b/>
              </w:rPr>
              <w:t>27</w:t>
            </w:r>
            <w:r w:rsidRPr="00CC1072">
              <w:rPr>
                <w:b/>
              </w:rPr>
              <w:t xml:space="preserve"> гг.</w:t>
            </w:r>
          </w:p>
        </w:tc>
        <w:tc>
          <w:tcPr>
            <w:tcW w:w="3979" w:type="dxa"/>
            <w:gridSpan w:val="6"/>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по годам</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Pr="00CC1072" w:rsidRDefault="00F2146E" w:rsidP="00D1719C">
            <w:pPr>
              <w:snapToGrid w:val="0"/>
              <w:rPr>
                <w:b/>
              </w:rPr>
            </w:pPr>
          </w:p>
        </w:tc>
      </w:tr>
      <w:tr w:rsidR="00F2146E" w:rsidRPr="00CC1072" w:rsidTr="00A134EF">
        <w:trPr>
          <w:gridAfter w:val="2"/>
          <w:wAfter w:w="536" w:type="dxa"/>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849"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187"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rPr>
                <w:b/>
              </w:rPr>
            </w:pPr>
          </w:p>
        </w:tc>
        <w:tc>
          <w:tcPr>
            <w:tcW w:w="61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201</w:t>
            </w:r>
            <w:r>
              <w:rPr>
                <w:b/>
              </w:rPr>
              <w:t>7</w:t>
            </w:r>
          </w:p>
        </w:tc>
        <w:tc>
          <w:tcPr>
            <w:tcW w:w="704"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201</w:t>
            </w:r>
            <w:r>
              <w:rPr>
                <w:b/>
              </w:rPr>
              <w:t>8</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201</w:t>
            </w:r>
            <w:r>
              <w:rPr>
                <w:b/>
              </w:rPr>
              <w:t>9</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20</w:t>
            </w:r>
            <w:r>
              <w:rPr>
                <w:b/>
              </w:rPr>
              <w:t>20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202</w:t>
            </w:r>
            <w:r>
              <w:rPr>
                <w:b/>
              </w:rPr>
              <w:t>1</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146E" w:rsidRPr="00CC1072" w:rsidRDefault="00F2146E" w:rsidP="00D1719C">
            <w:pPr>
              <w:snapToGrid w:val="0"/>
              <w:jc w:val="center"/>
              <w:rPr>
                <w:b/>
              </w:rPr>
            </w:pPr>
            <w:r w:rsidRPr="00CC1072">
              <w:rPr>
                <w:b/>
              </w:rPr>
              <w:t>202</w:t>
            </w:r>
            <w:r>
              <w:rPr>
                <w:b/>
              </w:rPr>
              <w:t>2</w:t>
            </w:r>
            <w:r w:rsidRPr="00CC1072">
              <w:rPr>
                <w:b/>
              </w:rPr>
              <w:t>-202</w:t>
            </w:r>
            <w:r>
              <w:rPr>
                <w:b/>
              </w:rPr>
              <w:t>7</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Pr="00CC1072" w:rsidRDefault="00F2146E" w:rsidP="00D1719C">
            <w:pPr>
              <w:snapToGrid w:val="0"/>
              <w:rPr>
                <w:b/>
              </w:rPr>
            </w:pPr>
          </w:p>
        </w:tc>
      </w:tr>
      <w:tr w:rsidR="00F2146E" w:rsidRPr="00CC1072" w:rsidTr="00A134EF">
        <w:trPr>
          <w:gridAfter w:val="2"/>
          <w:wAfter w:w="536" w:type="dxa"/>
          <w:trHeight w:val="300"/>
        </w:trPr>
        <w:tc>
          <w:tcPr>
            <w:tcW w:w="82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w:t>
            </w:r>
          </w:p>
        </w:tc>
        <w:tc>
          <w:tcPr>
            <w:tcW w:w="1873"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2</w:t>
            </w:r>
          </w:p>
        </w:tc>
        <w:tc>
          <w:tcPr>
            <w:tcW w:w="155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4</w:t>
            </w:r>
          </w:p>
        </w:tc>
        <w:tc>
          <w:tcPr>
            <w:tcW w:w="84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5</w:t>
            </w:r>
          </w:p>
        </w:tc>
        <w:tc>
          <w:tcPr>
            <w:tcW w:w="1187"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6</w:t>
            </w:r>
          </w:p>
        </w:tc>
        <w:tc>
          <w:tcPr>
            <w:tcW w:w="119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7</w:t>
            </w:r>
          </w:p>
        </w:tc>
        <w:tc>
          <w:tcPr>
            <w:tcW w:w="1070"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8</w:t>
            </w:r>
          </w:p>
        </w:tc>
        <w:tc>
          <w:tcPr>
            <w:tcW w:w="796"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9</w:t>
            </w:r>
          </w:p>
        </w:tc>
        <w:tc>
          <w:tcPr>
            <w:tcW w:w="61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10</w:t>
            </w:r>
          </w:p>
        </w:tc>
        <w:tc>
          <w:tcPr>
            <w:tcW w:w="704"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13</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rPr>
                <w:b/>
              </w:rPr>
            </w:pPr>
            <w:r w:rsidRPr="00CC1072">
              <w:rPr>
                <w:b/>
              </w:rPr>
              <w:t>14</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146E" w:rsidRPr="00CC1072" w:rsidRDefault="00F2146E" w:rsidP="00D1719C">
            <w:pPr>
              <w:snapToGrid w:val="0"/>
              <w:jc w:val="center"/>
              <w:rPr>
                <w:b/>
              </w:rPr>
            </w:pPr>
            <w:r w:rsidRPr="00CC1072">
              <w:rPr>
                <w:b/>
              </w:rPr>
              <w:t>15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Pr="00CC1072" w:rsidRDefault="00F2146E" w:rsidP="00D1719C">
            <w:pPr>
              <w:snapToGrid w:val="0"/>
              <w:jc w:val="center"/>
              <w:rPr>
                <w:b/>
              </w:rPr>
            </w:pPr>
          </w:p>
        </w:tc>
      </w:tr>
      <w:tr w:rsidR="00F2146E" w:rsidRPr="00CC1072" w:rsidTr="00A134EF">
        <w:trPr>
          <w:gridAfter w:val="2"/>
          <w:wAfter w:w="536" w:type="dxa"/>
          <w:trHeight w:val="300"/>
        </w:trPr>
        <w:tc>
          <w:tcPr>
            <w:tcW w:w="82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1.</w:t>
            </w:r>
          </w:p>
        </w:tc>
        <w:tc>
          <w:tcPr>
            <w:tcW w:w="1873"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pPr>
            <w:r w:rsidRPr="00CC1072">
              <w:rPr>
                <w:sz w:val="22"/>
                <w:szCs w:val="22"/>
              </w:rPr>
              <w:t xml:space="preserve">Ремонт участков автомобильных дорог общего пользования местного значения  </w:t>
            </w:r>
          </w:p>
        </w:tc>
        <w:tc>
          <w:tcPr>
            <w:tcW w:w="1559" w:type="dxa"/>
            <w:tcBorders>
              <w:top w:val="single" w:sz="4" w:space="0" w:color="000000"/>
              <w:left w:val="single" w:sz="4" w:space="0" w:color="000000"/>
              <w:bottom w:val="single" w:sz="4" w:space="0" w:color="FFFFFF"/>
            </w:tcBorders>
            <w:shd w:val="clear" w:color="auto" w:fill="auto"/>
            <w:vAlign w:val="center"/>
          </w:tcPr>
          <w:p w:rsidR="00F2146E" w:rsidRPr="00CC1072" w:rsidRDefault="00F2146E" w:rsidP="00D1719C">
            <w:pPr>
              <w:snapToGrid w:val="0"/>
            </w:pPr>
            <w:r w:rsidRPr="00CC1072">
              <w:t xml:space="preserve">Повышение  качества </w:t>
            </w:r>
            <w:proofErr w:type="spellStart"/>
            <w:proofErr w:type="gramStart"/>
            <w:r w:rsidRPr="00CC1072">
              <w:t>улично</w:t>
            </w:r>
            <w:proofErr w:type="spellEnd"/>
            <w:r w:rsidRPr="00CC1072">
              <w:t>- дорожной</w:t>
            </w:r>
            <w:proofErr w:type="gramEnd"/>
            <w:r w:rsidRPr="00CC1072">
              <w:t xml:space="preserve"> сети </w:t>
            </w:r>
          </w:p>
        </w:tc>
        <w:tc>
          <w:tcPr>
            <w:tcW w:w="84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0</w:t>
            </w:r>
            <w:r>
              <w:t>1</w:t>
            </w:r>
            <w:r w:rsidRPr="00CC1072">
              <w:t>.20</w:t>
            </w:r>
            <w:r>
              <w:t>17</w:t>
            </w:r>
          </w:p>
        </w:tc>
        <w:tc>
          <w:tcPr>
            <w:tcW w:w="1187"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1</w:t>
            </w:r>
            <w:r>
              <w:t>2</w:t>
            </w:r>
            <w:r w:rsidRPr="00CC1072">
              <w:t>.20</w:t>
            </w:r>
            <w:r>
              <w:t>27</w:t>
            </w:r>
          </w:p>
        </w:tc>
        <w:tc>
          <w:tcPr>
            <w:tcW w:w="1191"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163800,0</w:t>
            </w:r>
          </w:p>
        </w:tc>
        <w:tc>
          <w:tcPr>
            <w:tcW w:w="1070" w:type="dxa"/>
            <w:tcBorders>
              <w:top w:val="single" w:sz="4" w:space="0" w:color="000000"/>
              <w:left w:val="single" w:sz="4" w:space="0" w:color="000000"/>
              <w:bottom w:val="single" w:sz="4" w:space="0" w:color="000000"/>
            </w:tcBorders>
            <w:shd w:val="clear" w:color="auto" w:fill="auto"/>
            <w:vAlign w:val="center"/>
          </w:tcPr>
          <w:p w:rsidR="00F2146E" w:rsidRPr="00CC1072" w:rsidRDefault="00A134EF" w:rsidP="00D1719C">
            <w:pPr>
              <w:snapToGrid w:val="0"/>
              <w:jc w:val="center"/>
            </w:pPr>
            <w:r>
              <w:t>698,5</w:t>
            </w:r>
          </w:p>
        </w:tc>
        <w:tc>
          <w:tcPr>
            <w:tcW w:w="796"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163800,0</w:t>
            </w:r>
          </w:p>
        </w:tc>
        <w:tc>
          <w:tcPr>
            <w:tcW w:w="611" w:type="dxa"/>
            <w:tcBorders>
              <w:top w:val="single" w:sz="4" w:space="0" w:color="000000"/>
              <w:left w:val="single" w:sz="4" w:space="0" w:color="000000"/>
              <w:bottom w:val="single" w:sz="4" w:space="0" w:color="000000"/>
            </w:tcBorders>
            <w:shd w:val="clear" w:color="auto" w:fill="auto"/>
            <w:vAlign w:val="center"/>
          </w:tcPr>
          <w:p w:rsidR="00F2146E" w:rsidRPr="00CC1072" w:rsidRDefault="00AC77D2" w:rsidP="00D1719C">
            <w:pPr>
              <w:snapToGrid w:val="0"/>
              <w:jc w:val="center"/>
            </w:pPr>
            <w:r>
              <w:t>0</w:t>
            </w:r>
          </w:p>
        </w:tc>
        <w:tc>
          <w:tcPr>
            <w:tcW w:w="704"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7800,0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78000,0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15600,0</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146E" w:rsidRPr="00CC1072" w:rsidRDefault="00993429" w:rsidP="00D1719C">
            <w:pPr>
              <w:snapToGrid w:val="0"/>
              <w:jc w:val="center"/>
            </w:pPr>
            <w:r>
              <w:t>62400,0</w:t>
            </w:r>
          </w:p>
          <w:p w:rsidR="00F2146E" w:rsidRPr="00CC1072" w:rsidRDefault="00F2146E" w:rsidP="00D1719C">
            <w:pPr>
              <w:snapToGrid w:val="0"/>
              <w:jc w:val="cente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Default="00A134EF" w:rsidP="00D1719C">
            <w:pPr>
              <w:snapToGrid w:val="0"/>
              <w:jc w:val="center"/>
            </w:pPr>
            <w:r>
              <w:t>ОБ</w:t>
            </w:r>
          </w:p>
          <w:p w:rsidR="00A134EF" w:rsidRPr="00CC1072" w:rsidRDefault="00A134EF" w:rsidP="00D1719C">
            <w:pPr>
              <w:snapToGrid w:val="0"/>
              <w:jc w:val="center"/>
            </w:pPr>
            <w:r>
              <w:t>МБ</w:t>
            </w:r>
          </w:p>
        </w:tc>
      </w:tr>
      <w:tr w:rsidR="00F2146E" w:rsidRPr="00CC1072" w:rsidTr="00A134EF">
        <w:trPr>
          <w:gridAfter w:val="2"/>
          <w:wAfter w:w="536" w:type="dxa"/>
          <w:trHeight w:val="300"/>
        </w:trPr>
        <w:tc>
          <w:tcPr>
            <w:tcW w:w="821"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2</w:t>
            </w:r>
          </w:p>
        </w:tc>
        <w:tc>
          <w:tcPr>
            <w:tcW w:w="1873"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pPr>
            <w:r w:rsidRPr="00CC1072">
              <w:t xml:space="preserve">Уличное освещение </w:t>
            </w:r>
          </w:p>
        </w:tc>
        <w:tc>
          <w:tcPr>
            <w:tcW w:w="155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pPr>
            <w:r w:rsidRPr="00CC1072">
              <w:t xml:space="preserve">Безопасность движения </w:t>
            </w:r>
          </w:p>
        </w:tc>
        <w:tc>
          <w:tcPr>
            <w:tcW w:w="849"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0</w:t>
            </w:r>
            <w:r>
              <w:t>1</w:t>
            </w:r>
            <w:r w:rsidRPr="00CC1072">
              <w:t>.20</w:t>
            </w:r>
            <w:r>
              <w:t>17</w:t>
            </w:r>
          </w:p>
        </w:tc>
        <w:tc>
          <w:tcPr>
            <w:tcW w:w="1187" w:type="dxa"/>
            <w:tcBorders>
              <w:top w:val="single" w:sz="4" w:space="0" w:color="000000"/>
              <w:left w:val="single" w:sz="4" w:space="0" w:color="000000"/>
              <w:bottom w:val="single" w:sz="4" w:space="0" w:color="000000"/>
            </w:tcBorders>
            <w:shd w:val="clear" w:color="auto" w:fill="auto"/>
            <w:vAlign w:val="center"/>
          </w:tcPr>
          <w:p w:rsidR="00F2146E" w:rsidRPr="00CC1072" w:rsidRDefault="00F2146E" w:rsidP="00D1719C">
            <w:pPr>
              <w:snapToGrid w:val="0"/>
              <w:jc w:val="center"/>
            </w:pPr>
            <w:r w:rsidRPr="00CC1072">
              <w:t>1</w:t>
            </w:r>
            <w:r>
              <w:t>2.20</w:t>
            </w:r>
            <w:r w:rsidRPr="00CC1072">
              <w:t>2</w:t>
            </w:r>
            <w:r>
              <w:t>7</w:t>
            </w:r>
          </w:p>
        </w:tc>
        <w:tc>
          <w:tcPr>
            <w:tcW w:w="1191"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37682,3</w:t>
            </w:r>
          </w:p>
        </w:tc>
        <w:tc>
          <w:tcPr>
            <w:tcW w:w="1070" w:type="dxa"/>
            <w:tcBorders>
              <w:top w:val="single" w:sz="4" w:space="0" w:color="000000"/>
              <w:left w:val="single" w:sz="4" w:space="0" w:color="000000"/>
              <w:bottom w:val="single" w:sz="4" w:space="0" w:color="000000"/>
            </w:tcBorders>
            <w:shd w:val="clear" w:color="auto" w:fill="auto"/>
            <w:vAlign w:val="center"/>
          </w:tcPr>
          <w:p w:rsidR="00F2146E" w:rsidRPr="00CC1072" w:rsidRDefault="00A134EF" w:rsidP="00D1719C">
            <w:pPr>
              <w:snapToGrid w:val="0"/>
              <w:jc w:val="center"/>
            </w:pPr>
            <w:r>
              <w:t>698,5</w:t>
            </w:r>
          </w:p>
        </w:tc>
        <w:tc>
          <w:tcPr>
            <w:tcW w:w="796"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37682,3</w:t>
            </w:r>
          </w:p>
        </w:tc>
        <w:tc>
          <w:tcPr>
            <w:tcW w:w="611"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3082,3</w:t>
            </w:r>
          </w:p>
        </w:tc>
        <w:tc>
          <w:tcPr>
            <w:tcW w:w="704"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3000,0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3000,0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3100,0</w:t>
            </w:r>
          </w:p>
        </w:tc>
        <w:tc>
          <w:tcPr>
            <w:tcW w:w="605" w:type="dxa"/>
            <w:tcBorders>
              <w:top w:val="single" w:sz="4" w:space="0" w:color="000000"/>
              <w:left w:val="single" w:sz="4" w:space="0" w:color="000000"/>
              <w:bottom w:val="single" w:sz="4" w:space="0" w:color="000000"/>
            </w:tcBorders>
            <w:shd w:val="clear" w:color="auto" w:fill="auto"/>
            <w:vAlign w:val="center"/>
          </w:tcPr>
          <w:p w:rsidR="00F2146E" w:rsidRPr="00CC1072" w:rsidRDefault="00993429" w:rsidP="00D1719C">
            <w:pPr>
              <w:snapToGrid w:val="0"/>
              <w:jc w:val="center"/>
            </w:pPr>
            <w:r>
              <w:t>3100,0</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F2146E" w:rsidRPr="00CC1072" w:rsidRDefault="00993429" w:rsidP="00D1719C">
            <w:pPr>
              <w:snapToGrid w:val="0"/>
              <w:jc w:val="center"/>
            </w:pPr>
            <w:r>
              <w:t>22400,0</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46E" w:rsidRPr="00CC1072" w:rsidRDefault="00A134EF" w:rsidP="00D1719C">
            <w:pPr>
              <w:snapToGrid w:val="0"/>
              <w:jc w:val="center"/>
            </w:pPr>
            <w:r>
              <w:t>МБ</w:t>
            </w:r>
            <w:r w:rsidR="00F2146E" w:rsidRPr="00CC1072">
              <w:t xml:space="preserve"> </w:t>
            </w:r>
          </w:p>
        </w:tc>
      </w:tr>
      <w:tr w:rsidR="00F2146E" w:rsidRPr="00CC1072" w:rsidTr="00D1719C">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5406" w:type="dxa"/>
            <w:gridSpan w:val="17"/>
            <w:tcBorders>
              <w:bottom w:val="single" w:sz="4" w:space="0" w:color="FFFFFF"/>
            </w:tcBorders>
          </w:tcPr>
          <w:p w:rsidR="00F2146E" w:rsidRPr="00CC1072" w:rsidRDefault="00F2146E" w:rsidP="00D1719C">
            <w:pPr>
              <w:shd w:val="clear" w:color="auto" w:fill="FFFFFF"/>
              <w:ind w:left="540"/>
              <w:jc w:val="both"/>
              <w:rPr>
                <w:bCs/>
              </w:rPr>
            </w:pPr>
            <w:r w:rsidRPr="00CC1072">
              <w:rPr>
                <w:bCs/>
              </w:rPr>
              <w:t>* информация требует уточнения</w:t>
            </w:r>
          </w:p>
        </w:tc>
      </w:tr>
    </w:tbl>
    <w:p w:rsidR="00F2146E" w:rsidRDefault="00F2146E" w:rsidP="00F2146E">
      <w:pPr>
        <w:shd w:val="clear" w:color="auto" w:fill="FFFFFF"/>
        <w:jc w:val="both"/>
        <w:rPr>
          <w:b/>
          <w:bCs/>
        </w:rPr>
        <w:sectPr w:rsidR="00F2146E" w:rsidSect="00D1719C">
          <w:pgSz w:w="16838" w:h="11906" w:orient="landscape"/>
          <w:pgMar w:top="1701" w:right="1134" w:bottom="851" w:left="1134" w:header="709" w:footer="709" w:gutter="0"/>
          <w:cols w:space="708"/>
          <w:docGrid w:linePitch="360"/>
        </w:sectPr>
      </w:pPr>
    </w:p>
    <w:p w:rsidR="00F2146E" w:rsidRPr="00CC1072" w:rsidRDefault="00F2146E" w:rsidP="00F2146E">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lastRenderedPageBreak/>
        <w:t>Структура инвестиций.</w:t>
      </w:r>
    </w:p>
    <w:p w:rsidR="00F2146E" w:rsidRPr="00CC1072" w:rsidRDefault="00F2146E" w:rsidP="00F2146E">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w:t>
      </w:r>
      <w:proofErr w:type="spellStart"/>
      <w:proofErr w:type="gramStart"/>
      <w:r>
        <w:t>улично</w:t>
      </w:r>
      <w:proofErr w:type="spellEnd"/>
      <w:r>
        <w:t xml:space="preserve"> – дорожной</w:t>
      </w:r>
      <w:proofErr w:type="gramEnd"/>
      <w:r>
        <w:t xml:space="preserve"> сети  </w:t>
      </w:r>
      <w:proofErr w:type="spellStart"/>
      <w:r>
        <w:t>Казского</w:t>
      </w:r>
      <w:proofErr w:type="spellEnd"/>
      <w:r>
        <w:t xml:space="preserve"> городского поселения</w:t>
      </w:r>
      <w:r w:rsidRPr="00CC1072">
        <w:t xml:space="preserve">  на 201</w:t>
      </w:r>
      <w:r>
        <w:t>7 - 2027</w:t>
      </w:r>
      <w:r w:rsidRPr="00CC1072">
        <w:t xml:space="preserve"> годы, составляет </w:t>
      </w:r>
      <w:r>
        <w:t>20300</w:t>
      </w:r>
      <w:r w:rsidRPr="00CC1072">
        <w:t xml:space="preserve"> тыс. рублей. Из них наибольшая доля требуется на ремонт  автомобильных дорог</w:t>
      </w:r>
    </w:p>
    <w:p w:rsidR="00F2146E" w:rsidRPr="00CC1072" w:rsidRDefault="00F2146E" w:rsidP="00F2146E">
      <w:pPr>
        <w:shd w:val="clear" w:color="auto" w:fill="FFFFFF"/>
        <w:spacing w:line="274" w:lineRule="exact"/>
        <w:ind w:right="-52" w:firstLine="540"/>
        <w:jc w:val="both"/>
      </w:pPr>
      <w:r w:rsidRPr="00CC1072">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CC1072">
        <w:t>улично</w:t>
      </w:r>
      <w:proofErr w:type="spellEnd"/>
      <w:r w:rsidRPr="00CC1072">
        <w:t>- дорожной</w:t>
      </w:r>
      <w:proofErr w:type="gramEnd"/>
      <w:r w:rsidRPr="00CC1072">
        <w:t xml:space="preserve"> сети, а также их приоритетности потребности в финансовых вложениях распределены на 201</w:t>
      </w:r>
      <w:r>
        <w:t>7</w:t>
      </w:r>
      <w:r w:rsidRPr="00CC1072">
        <w:t xml:space="preserve"> – 20</w:t>
      </w:r>
      <w:r>
        <w:t>27</w:t>
      </w:r>
      <w:r w:rsidRPr="00CC1072">
        <w:t xml:space="preserve"> годы. Полученные результаты (в ценах 2016 года) приведены в таб..7</w:t>
      </w:r>
    </w:p>
    <w:p w:rsidR="00F2146E" w:rsidRPr="00CC1072" w:rsidRDefault="00F2146E" w:rsidP="00F2146E">
      <w:pPr>
        <w:shd w:val="clear" w:color="auto" w:fill="FFFFFF"/>
        <w:spacing w:line="274" w:lineRule="exact"/>
        <w:jc w:val="both"/>
        <w:rPr>
          <w:b/>
          <w:color w:val="000000"/>
          <w:spacing w:val="-1"/>
        </w:rPr>
      </w:pPr>
    </w:p>
    <w:p w:rsidR="00F2146E" w:rsidRPr="00CC1072" w:rsidRDefault="00F2146E" w:rsidP="00F2146E">
      <w:pPr>
        <w:shd w:val="clear" w:color="auto" w:fill="FFFFFF"/>
        <w:spacing w:line="274" w:lineRule="exact"/>
        <w:ind w:firstLine="540"/>
        <w:jc w:val="both"/>
        <w:rPr>
          <w:b/>
          <w:color w:val="000000"/>
          <w:spacing w:val="-1"/>
        </w:rPr>
      </w:pPr>
    </w:p>
    <w:p w:rsidR="00F2146E" w:rsidRPr="00CC1072" w:rsidRDefault="00F2146E" w:rsidP="00F2146E">
      <w:pPr>
        <w:shd w:val="clear" w:color="auto" w:fill="FFFFFF"/>
        <w:spacing w:line="274" w:lineRule="exact"/>
        <w:ind w:firstLine="540"/>
        <w:jc w:val="both"/>
        <w:rPr>
          <w:b/>
          <w:color w:val="000000"/>
        </w:rPr>
      </w:pPr>
      <w:r w:rsidRPr="00CC1072">
        <w:rPr>
          <w:b/>
          <w:color w:val="000000"/>
          <w:spacing w:val="-1"/>
        </w:rPr>
        <w:t xml:space="preserve">Таблица </w:t>
      </w:r>
      <w:r>
        <w:rPr>
          <w:b/>
          <w:color w:val="000000"/>
          <w:spacing w:val="-1"/>
        </w:rPr>
        <w:t>6</w:t>
      </w:r>
      <w:r w:rsidRPr="00CC1072">
        <w:rPr>
          <w:b/>
          <w:color w:val="000000"/>
          <w:spacing w:val="-1"/>
        </w:rPr>
        <w:t xml:space="preserve">. Распределение объёма инвестиций на период реализации ПТР </w:t>
      </w:r>
      <w:r w:rsidR="00BC4370">
        <w:rPr>
          <w:b/>
          <w:color w:val="000000"/>
          <w:spacing w:val="-1"/>
        </w:rPr>
        <w:t>Шерегешского городского</w:t>
      </w:r>
      <w:r w:rsidRPr="00CC1072">
        <w:rPr>
          <w:b/>
          <w:color w:val="000000"/>
        </w:rPr>
        <w:t xml:space="preserve"> поселения, тыс. руб.</w:t>
      </w:r>
    </w:p>
    <w:tbl>
      <w:tblPr>
        <w:tblW w:w="10246" w:type="dxa"/>
        <w:jc w:val="right"/>
        <w:tblInd w:w="-1701" w:type="dxa"/>
        <w:tblLayout w:type="fixed"/>
        <w:tblCellMar>
          <w:left w:w="40" w:type="dxa"/>
          <w:right w:w="40" w:type="dxa"/>
        </w:tblCellMar>
        <w:tblLook w:val="0000"/>
      </w:tblPr>
      <w:tblGrid>
        <w:gridCol w:w="474"/>
        <w:gridCol w:w="1692"/>
        <w:gridCol w:w="1135"/>
        <w:gridCol w:w="1134"/>
        <w:gridCol w:w="1134"/>
        <w:gridCol w:w="1134"/>
        <w:gridCol w:w="1275"/>
        <w:gridCol w:w="1134"/>
        <w:gridCol w:w="1134"/>
      </w:tblGrid>
      <w:tr w:rsidR="00BC4370" w:rsidRPr="00CC1072" w:rsidTr="00BC4370">
        <w:trPr>
          <w:trHeight w:hRule="exact" w:val="312"/>
          <w:jc w:val="right"/>
        </w:trPr>
        <w:tc>
          <w:tcPr>
            <w:tcW w:w="474" w:type="dxa"/>
            <w:vMerge w:val="restart"/>
            <w:tcBorders>
              <w:top w:val="single" w:sz="4" w:space="0" w:color="000000"/>
              <w:left w:val="single" w:sz="4" w:space="0" w:color="000000"/>
            </w:tcBorders>
            <w:shd w:val="clear" w:color="auto" w:fill="FFFFFF"/>
            <w:vAlign w:val="center"/>
          </w:tcPr>
          <w:p w:rsidR="00BC4370" w:rsidRPr="00CC1072" w:rsidRDefault="00BC4370" w:rsidP="00D1719C">
            <w:pPr>
              <w:shd w:val="clear" w:color="auto" w:fill="FFFFFF"/>
              <w:snapToGrid w:val="0"/>
              <w:ind w:left="34"/>
              <w:jc w:val="center"/>
              <w:rPr>
                <w:rFonts w:eastAsia="Arial"/>
                <w:b/>
                <w:color w:val="000000"/>
              </w:rPr>
            </w:pPr>
            <w:r w:rsidRPr="00CC1072">
              <w:rPr>
                <w:rFonts w:eastAsia="Arial"/>
                <w:b/>
                <w:color w:val="000000"/>
              </w:rPr>
              <w:t>№</w:t>
            </w:r>
          </w:p>
        </w:tc>
        <w:tc>
          <w:tcPr>
            <w:tcW w:w="1692" w:type="dxa"/>
            <w:vMerge w:val="restart"/>
            <w:tcBorders>
              <w:top w:val="single" w:sz="4" w:space="0" w:color="000000"/>
              <w:left w:val="single" w:sz="4" w:space="0" w:color="000000"/>
            </w:tcBorders>
            <w:shd w:val="clear" w:color="auto" w:fill="FFFFFF"/>
            <w:vAlign w:val="center"/>
          </w:tcPr>
          <w:p w:rsidR="00BC4370" w:rsidRPr="00CC1072" w:rsidRDefault="00BC4370" w:rsidP="00D1719C">
            <w:pPr>
              <w:shd w:val="clear" w:color="auto" w:fill="FFFFFF"/>
              <w:snapToGrid w:val="0"/>
              <w:ind w:left="20"/>
              <w:jc w:val="center"/>
              <w:rPr>
                <w:b/>
                <w:color w:val="000000"/>
              </w:rPr>
            </w:pPr>
            <w:r w:rsidRPr="00CC1072">
              <w:rPr>
                <w:b/>
                <w:color w:val="000000"/>
              </w:rPr>
              <w:t>Виды услуг</w:t>
            </w:r>
          </w:p>
        </w:tc>
        <w:tc>
          <w:tcPr>
            <w:tcW w:w="8080"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BC4370" w:rsidRPr="00CC1072" w:rsidRDefault="00BC4370" w:rsidP="00BC4370">
            <w:pPr>
              <w:spacing w:after="200" w:line="276" w:lineRule="auto"/>
              <w:jc w:val="center"/>
            </w:pPr>
            <w:r>
              <w:rPr>
                <w:b/>
                <w:color w:val="000000"/>
              </w:rPr>
              <w:t>Инвестиции на реализацию программы</w:t>
            </w:r>
          </w:p>
        </w:tc>
      </w:tr>
      <w:tr w:rsidR="00BC4370" w:rsidRPr="00CC1072" w:rsidTr="00BC4370">
        <w:trPr>
          <w:trHeight w:hRule="exact" w:val="1072"/>
          <w:jc w:val="right"/>
        </w:trPr>
        <w:tc>
          <w:tcPr>
            <w:tcW w:w="474" w:type="dxa"/>
            <w:vMerge/>
            <w:tcBorders>
              <w:left w:val="single" w:sz="4" w:space="0" w:color="000000"/>
              <w:bottom w:val="single" w:sz="4" w:space="0" w:color="000000"/>
            </w:tcBorders>
            <w:shd w:val="clear" w:color="auto" w:fill="FFFFFF"/>
            <w:vAlign w:val="center"/>
          </w:tcPr>
          <w:p w:rsidR="00BC4370" w:rsidRPr="00CC1072" w:rsidRDefault="00BC4370" w:rsidP="00D1719C">
            <w:pPr>
              <w:snapToGrid w:val="0"/>
              <w:jc w:val="center"/>
              <w:rPr>
                <w:b/>
                <w:color w:val="000000"/>
              </w:rPr>
            </w:pPr>
          </w:p>
        </w:tc>
        <w:tc>
          <w:tcPr>
            <w:tcW w:w="1692" w:type="dxa"/>
            <w:vMerge/>
            <w:tcBorders>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b/>
                <w:color w:val="000000"/>
              </w:rPr>
            </w:pPr>
          </w:p>
        </w:tc>
        <w:tc>
          <w:tcPr>
            <w:tcW w:w="1135"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BC4370">
            <w:pPr>
              <w:shd w:val="clear" w:color="auto" w:fill="FFFFFF"/>
              <w:snapToGrid w:val="0"/>
              <w:jc w:val="center"/>
              <w:rPr>
                <w:b/>
                <w:color w:val="000000"/>
              </w:rPr>
            </w:pPr>
            <w:r w:rsidRPr="00CC1072">
              <w:rPr>
                <w:b/>
                <w:color w:val="000000"/>
              </w:rPr>
              <w:t>201</w:t>
            </w:r>
            <w:r>
              <w:rPr>
                <w:b/>
                <w:color w:val="00000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b/>
                <w:color w:val="000000"/>
              </w:rPr>
            </w:pPr>
            <w:r>
              <w:rPr>
                <w:b/>
                <w:color w:val="000000"/>
              </w:rPr>
              <w:t>2018</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ind w:left="-40"/>
              <w:jc w:val="center"/>
              <w:rPr>
                <w:b/>
                <w:color w:val="000000"/>
              </w:rPr>
            </w:pPr>
            <w:r w:rsidRPr="00CC1072">
              <w:rPr>
                <w:b/>
                <w:color w:val="000000"/>
              </w:rPr>
              <w:t>201</w:t>
            </w:r>
            <w:r>
              <w:rPr>
                <w:b/>
                <w:color w:val="000000"/>
              </w:rPr>
              <w:t>9</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b/>
                <w:color w:val="000000"/>
              </w:rPr>
            </w:pPr>
            <w:r w:rsidRPr="00CC1072">
              <w:rPr>
                <w:b/>
                <w:color w:val="000000"/>
              </w:rPr>
              <w:t>20</w:t>
            </w:r>
            <w:r>
              <w:rPr>
                <w:b/>
                <w:color w:val="000000"/>
              </w:rPr>
              <w:t>20</w:t>
            </w:r>
          </w:p>
        </w:tc>
        <w:tc>
          <w:tcPr>
            <w:tcW w:w="1275"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b/>
                <w:color w:val="000000"/>
              </w:rPr>
            </w:pPr>
            <w:r w:rsidRPr="00CC1072">
              <w:rPr>
                <w:b/>
                <w:color w:val="000000"/>
              </w:rPr>
              <w:t>202</w:t>
            </w:r>
            <w:r>
              <w:rPr>
                <w:b/>
                <w:color w:val="000000"/>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C4370" w:rsidRPr="00CC1072" w:rsidRDefault="00BC4370" w:rsidP="00BC4370">
            <w:pPr>
              <w:shd w:val="clear" w:color="auto" w:fill="FFFFFF"/>
              <w:snapToGrid w:val="0"/>
              <w:jc w:val="center"/>
              <w:rPr>
                <w:b/>
                <w:color w:val="000000"/>
              </w:rPr>
            </w:pPr>
            <w:r w:rsidRPr="00CC1072">
              <w:rPr>
                <w:b/>
                <w:color w:val="000000"/>
              </w:rPr>
              <w:t>202</w:t>
            </w:r>
            <w:r>
              <w:rPr>
                <w:b/>
                <w:color w:val="000000"/>
              </w:rPr>
              <w:t>2</w:t>
            </w:r>
            <w:r w:rsidRPr="00CC1072">
              <w:rPr>
                <w:b/>
                <w:color w:val="000000"/>
              </w:rPr>
              <w:t>-202</w:t>
            </w:r>
            <w:r>
              <w:rPr>
                <w:b/>
                <w:color w:val="000000"/>
              </w:rPr>
              <w:t>7</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BC4370" w:rsidRPr="00CC1072" w:rsidRDefault="00BC4370" w:rsidP="00BC4370">
            <w:pPr>
              <w:shd w:val="clear" w:color="auto" w:fill="FFFFFF"/>
              <w:snapToGrid w:val="0"/>
              <w:jc w:val="center"/>
              <w:rPr>
                <w:b/>
                <w:color w:val="000000"/>
              </w:rPr>
            </w:pPr>
            <w:r>
              <w:rPr>
                <w:b/>
                <w:color w:val="000000"/>
              </w:rPr>
              <w:t>всего</w:t>
            </w:r>
          </w:p>
        </w:tc>
      </w:tr>
      <w:tr w:rsidR="00BC4370" w:rsidRPr="00CC1072" w:rsidTr="00BC4370">
        <w:trPr>
          <w:trHeight w:hRule="exact" w:val="293"/>
          <w:jc w:val="right"/>
        </w:trPr>
        <w:tc>
          <w:tcPr>
            <w:tcW w:w="474" w:type="dxa"/>
            <w:tcBorders>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color w:val="000000"/>
              </w:rPr>
            </w:pPr>
            <w:r w:rsidRPr="00CC1072">
              <w:rPr>
                <w:color w:val="000000"/>
              </w:rPr>
              <w:t>1</w:t>
            </w:r>
          </w:p>
        </w:tc>
        <w:tc>
          <w:tcPr>
            <w:tcW w:w="1692" w:type="dxa"/>
            <w:tcBorders>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rPr>
                <w:color w:val="000000"/>
              </w:rPr>
            </w:pPr>
            <w:r w:rsidRPr="00CC1072">
              <w:rPr>
                <w:color w:val="000000"/>
              </w:rPr>
              <w:t>Ремонт дорог</w:t>
            </w:r>
          </w:p>
          <w:p w:rsidR="00BC4370" w:rsidRPr="00CC1072" w:rsidRDefault="00BC4370" w:rsidP="00D1719C">
            <w:pPr>
              <w:shd w:val="clear" w:color="auto" w:fill="FFFFFF"/>
              <w:snapToGrid w:val="0"/>
              <w:rPr>
                <w:color w:val="000000"/>
              </w:rPr>
            </w:pPr>
          </w:p>
          <w:p w:rsidR="00BC4370" w:rsidRPr="00CC1072" w:rsidRDefault="00BC4370" w:rsidP="00D1719C">
            <w:pPr>
              <w:shd w:val="clear" w:color="auto" w:fill="FFFFFF"/>
              <w:snapToGrid w:val="0"/>
              <w:rPr>
                <w:color w:val="000000"/>
              </w:rPr>
            </w:pPr>
          </w:p>
          <w:p w:rsidR="00BC4370" w:rsidRPr="00CC1072" w:rsidRDefault="00BC4370" w:rsidP="00D1719C">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135"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0</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7800,0</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0</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78000,0</w:t>
            </w:r>
          </w:p>
        </w:tc>
        <w:tc>
          <w:tcPr>
            <w:tcW w:w="1275"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15600,0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C4370" w:rsidRPr="00ED0507" w:rsidRDefault="00BC4370" w:rsidP="00BC4370">
            <w:pPr>
              <w:snapToGrid w:val="0"/>
              <w:jc w:val="center"/>
            </w:pPr>
            <w:r>
              <w:t>62400,0</w:t>
            </w:r>
          </w:p>
          <w:p w:rsidR="00BC4370" w:rsidRPr="00ED0507" w:rsidRDefault="00BC4370" w:rsidP="00BC4370">
            <w:pPr>
              <w:snapToGrid w:val="0"/>
              <w:jc w:val="cente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BC4370" w:rsidRDefault="00BC4370">
            <w:pPr>
              <w:spacing w:after="200" w:line="276" w:lineRule="auto"/>
            </w:pPr>
            <w:r>
              <w:t>163800,0</w:t>
            </w:r>
          </w:p>
          <w:p w:rsidR="00BC4370" w:rsidRPr="00ED0507" w:rsidRDefault="00BC4370" w:rsidP="00BC4370">
            <w:pPr>
              <w:snapToGrid w:val="0"/>
            </w:pPr>
          </w:p>
        </w:tc>
      </w:tr>
      <w:tr w:rsidR="00BC4370" w:rsidRPr="00CC1072" w:rsidTr="00BC4370">
        <w:trPr>
          <w:trHeight w:hRule="exact" w:val="283"/>
          <w:jc w:val="right"/>
        </w:trPr>
        <w:tc>
          <w:tcPr>
            <w:tcW w:w="474" w:type="dxa"/>
            <w:tcBorders>
              <w:top w:val="single" w:sz="4" w:space="0" w:color="000000"/>
              <w:left w:val="single" w:sz="4" w:space="0" w:color="000000"/>
              <w:bottom w:val="single" w:sz="4" w:space="0" w:color="000000"/>
            </w:tcBorders>
            <w:shd w:val="clear" w:color="auto" w:fill="FFFFFF"/>
            <w:vAlign w:val="center"/>
          </w:tcPr>
          <w:p w:rsidR="00BC4370" w:rsidRPr="00CC1072" w:rsidRDefault="00BC4370" w:rsidP="00D1719C">
            <w:pPr>
              <w:shd w:val="clear" w:color="auto" w:fill="FFFFFF"/>
              <w:snapToGrid w:val="0"/>
              <w:jc w:val="center"/>
              <w:rPr>
                <w:color w:val="000000"/>
              </w:rPr>
            </w:pPr>
            <w:r w:rsidRPr="00CC1072">
              <w:rPr>
                <w:color w:val="000000"/>
              </w:rPr>
              <w:t>2</w:t>
            </w:r>
          </w:p>
        </w:tc>
        <w:tc>
          <w:tcPr>
            <w:tcW w:w="1692" w:type="dxa"/>
            <w:tcBorders>
              <w:top w:val="single" w:sz="4" w:space="0" w:color="000000"/>
              <w:left w:val="single" w:sz="4" w:space="0" w:color="000000"/>
              <w:bottom w:val="single" w:sz="4" w:space="0" w:color="000000"/>
            </w:tcBorders>
            <w:shd w:val="clear" w:color="auto" w:fill="FFFFFF"/>
          </w:tcPr>
          <w:p w:rsidR="00BC4370" w:rsidRPr="00CC1072" w:rsidRDefault="00BC4370" w:rsidP="00D1719C">
            <w:pPr>
              <w:shd w:val="clear" w:color="auto" w:fill="FFFFFF"/>
              <w:snapToGrid w:val="0"/>
              <w:rPr>
                <w:color w:val="000000"/>
              </w:rPr>
            </w:pPr>
            <w:r w:rsidRPr="00CC1072">
              <w:rPr>
                <w:color w:val="000000"/>
              </w:rPr>
              <w:t xml:space="preserve">Освещение </w:t>
            </w:r>
          </w:p>
        </w:tc>
        <w:tc>
          <w:tcPr>
            <w:tcW w:w="1135"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3082,3</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3000,0</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BC4370">
            <w:pPr>
              <w:snapToGrid w:val="0"/>
              <w:jc w:val="center"/>
            </w:pPr>
            <w:r>
              <w:t>300</w:t>
            </w:r>
            <w:r w:rsidRPr="00ED0507">
              <w:t>0</w:t>
            </w:r>
            <w:r>
              <w:t>,0</w:t>
            </w:r>
          </w:p>
        </w:tc>
        <w:tc>
          <w:tcPr>
            <w:tcW w:w="1134"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3100,0</w:t>
            </w:r>
          </w:p>
        </w:tc>
        <w:tc>
          <w:tcPr>
            <w:tcW w:w="1275" w:type="dxa"/>
            <w:tcBorders>
              <w:top w:val="single" w:sz="4" w:space="0" w:color="000000"/>
              <w:left w:val="single" w:sz="4" w:space="0" w:color="000000"/>
              <w:bottom w:val="single" w:sz="4" w:space="0" w:color="000000"/>
            </w:tcBorders>
            <w:shd w:val="clear" w:color="auto" w:fill="FFFFFF"/>
            <w:vAlign w:val="center"/>
          </w:tcPr>
          <w:p w:rsidR="00BC4370" w:rsidRPr="00ED0507" w:rsidRDefault="00BC4370" w:rsidP="00D1719C">
            <w:pPr>
              <w:snapToGrid w:val="0"/>
              <w:jc w:val="center"/>
            </w:pPr>
            <w:r>
              <w:t>3100,0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BC4370" w:rsidRPr="00ED0507" w:rsidRDefault="00BC4370" w:rsidP="00BC4370">
            <w:pPr>
              <w:snapToGrid w:val="0"/>
              <w:jc w:val="center"/>
            </w:pPr>
            <w:r>
              <w:t>22400,0</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BC4370" w:rsidRPr="00ED0507" w:rsidRDefault="00BC4370" w:rsidP="00BC4370">
            <w:pPr>
              <w:snapToGrid w:val="0"/>
            </w:pPr>
            <w:r>
              <w:t>37682,3</w:t>
            </w:r>
          </w:p>
        </w:tc>
      </w:tr>
    </w:tbl>
    <w:p w:rsidR="00BC4370" w:rsidRDefault="00BC4370" w:rsidP="00F2146E">
      <w:pPr>
        <w:shd w:val="clear" w:color="auto" w:fill="FFFFFF"/>
        <w:ind w:right="-52" w:firstLine="540"/>
        <w:jc w:val="both"/>
      </w:pPr>
    </w:p>
    <w:p w:rsidR="00F2146E" w:rsidRPr="00CC1072" w:rsidRDefault="00F2146E" w:rsidP="00F2146E">
      <w:pPr>
        <w:shd w:val="clear" w:color="auto" w:fill="FFFFFF"/>
        <w:ind w:right="-52" w:firstLine="540"/>
        <w:jc w:val="both"/>
      </w:pPr>
      <w:r w:rsidRPr="00CC1072">
        <w:t xml:space="preserve">В результате анализа </w:t>
      </w:r>
      <w:r w:rsidRPr="00CC1072">
        <w:rPr>
          <w:bCs/>
        </w:rPr>
        <w:t xml:space="preserve">состояния   </w:t>
      </w:r>
      <w:r>
        <w:rPr>
          <w:bCs/>
        </w:rPr>
        <w:t>улично-</w:t>
      </w:r>
      <w:r w:rsidRPr="00CC1072">
        <w:rPr>
          <w:bCs/>
        </w:rPr>
        <w:t xml:space="preserve">дорожной сети  </w:t>
      </w:r>
      <w:r w:rsidR="00BC4370">
        <w:t>Шерегешского</w:t>
      </w:r>
      <w:r>
        <w:t xml:space="preserve"> городского поселения</w:t>
      </w:r>
      <w:r w:rsidRPr="00CC1072">
        <w:rPr>
          <w:bCs/>
        </w:rPr>
        <w:t xml:space="preserve"> </w:t>
      </w:r>
      <w:r w:rsidRPr="00CC1072">
        <w:t>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 осуществляют незначительные капиталь</w:t>
      </w:r>
      <w:r w:rsidRPr="00CC1072">
        <w:softHyphen/>
        <w:t>ные вложения.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F2146E" w:rsidRPr="00CC1072" w:rsidRDefault="00F2146E" w:rsidP="00F2146E">
      <w:pPr>
        <w:shd w:val="clear" w:color="auto" w:fill="FFFFFF"/>
        <w:ind w:right="-52" w:firstLine="708"/>
        <w:jc w:val="both"/>
      </w:pPr>
      <w:r w:rsidRPr="00CC1072">
        <w:rPr>
          <w:spacing w:val="-1"/>
        </w:rPr>
        <w:t>Оценочное распределение денежных средств на реализацию ПТР (в ценах 201</w:t>
      </w:r>
      <w:r>
        <w:rPr>
          <w:spacing w:val="-1"/>
        </w:rPr>
        <w:t>7</w:t>
      </w:r>
      <w:r w:rsidRPr="00CC1072">
        <w:rPr>
          <w:spacing w:val="-1"/>
        </w:rPr>
        <w:t xml:space="preserve"> го</w:t>
      </w:r>
      <w:r w:rsidRPr="00CC1072">
        <w:rPr>
          <w:spacing w:val="-1"/>
        </w:rPr>
        <w:softHyphen/>
      </w:r>
      <w:r>
        <w:t>да) приведено в таблице 7.</w:t>
      </w:r>
    </w:p>
    <w:p w:rsidR="00F2146E" w:rsidRPr="00CC1072" w:rsidRDefault="00F2146E" w:rsidP="00F2146E">
      <w:pPr>
        <w:shd w:val="clear" w:color="auto" w:fill="FFFFFF"/>
        <w:ind w:firstLine="708"/>
        <w:jc w:val="both"/>
        <w:rPr>
          <w:b/>
          <w:color w:val="000000"/>
          <w:spacing w:val="-1"/>
        </w:rPr>
      </w:pPr>
    </w:p>
    <w:p w:rsidR="00F2146E" w:rsidRPr="00CC1072" w:rsidRDefault="00F2146E" w:rsidP="00F2146E">
      <w:pPr>
        <w:shd w:val="clear" w:color="auto" w:fill="FFFFFF"/>
        <w:ind w:firstLine="708"/>
        <w:jc w:val="both"/>
        <w:rPr>
          <w:b/>
          <w:color w:val="000000"/>
          <w:spacing w:val="-1"/>
        </w:rPr>
      </w:pPr>
      <w:r w:rsidRPr="00CC1072">
        <w:rPr>
          <w:b/>
          <w:color w:val="000000"/>
          <w:spacing w:val="-1"/>
        </w:rPr>
        <w:t xml:space="preserve">Таблица </w:t>
      </w:r>
      <w:r>
        <w:rPr>
          <w:b/>
          <w:color w:val="000000"/>
          <w:spacing w:val="-1"/>
        </w:rPr>
        <w:t>7</w:t>
      </w:r>
      <w:r w:rsidRPr="00CC1072">
        <w:rPr>
          <w:b/>
          <w:color w:val="000000"/>
          <w:spacing w:val="-1"/>
        </w:rPr>
        <w:t xml:space="preserve">. Источники привлечения денежных средств на реализацию </w:t>
      </w:r>
      <w:r w:rsidR="00993CA6">
        <w:rPr>
          <w:b/>
        </w:rPr>
        <w:t xml:space="preserve">Шерегешского </w:t>
      </w:r>
      <w:r w:rsidRPr="00F16A72">
        <w:rPr>
          <w:b/>
        </w:rPr>
        <w:t>городского поселения</w:t>
      </w:r>
      <w:r w:rsidRPr="00CC1072">
        <w:rPr>
          <w:b/>
          <w:color w:val="000000"/>
          <w:spacing w:val="-1"/>
        </w:rPr>
        <w:t>, тыс. руб.</w:t>
      </w:r>
    </w:p>
    <w:tbl>
      <w:tblPr>
        <w:tblW w:w="10263" w:type="dxa"/>
        <w:tblInd w:w="-868" w:type="dxa"/>
        <w:tblLayout w:type="fixed"/>
        <w:tblCellMar>
          <w:left w:w="40" w:type="dxa"/>
          <w:right w:w="40" w:type="dxa"/>
        </w:tblCellMar>
        <w:tblLook w:val="0000"/>
      </w:tblPr>
      <w:tblGrid>
        <w:gridCol w:w="552"/>
        <w:gridCol w:w="2016"/>
        <w:gridCol w:w="1517"/>
        <w:gridCol w:w="1495"/>
        <w:gridCol w:w="1980"/>
        <w:gridCol w:w="1260"/>
        <w:gridCol w:w="1443"/>
      </w:tblGrid>
      <w:tr w:rsidR="00F2146E" w:rsidRPr="00CC1072" w:rsidTr="00993CA6">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spacing w:line="278" w:lineRule="exact"/>
              <w:ind w:left="38" w:right="53"/>
              <w:jc w:val="center"/>
              <w:rPr>
                <w:b/>
              </w:rPr>
            </w:pPr>
            <w:r w:rsidRPr="00CC1072">
              <w:rPr>
                <w:b/>
                <w:spacing w:val="-1"/>
              </w:rPr>
              <w:t xml:space="preserve">В т.ч.  федеральный </w:t>
            </w:r>
            <w:r w:rsidRPr="00CC1072">
              <w:rPr>
                <w:b/>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spacing w:line="274" w:lineRule="exact"/>
              <w:ind w:left="110" w:right="120"/>
              <w:jc w:val="center"/>
              <w:rPr>
                <w:b/>
              </w:rPr>
            </w:pPr>
            <w:r w:rsidRPr="00CC1072">
              <w:rPr>
                <w:b/>
                <w:spacing w:val="-3"/>
              </w:rPr>
              <w:t xml:space="preserve">В т.ч.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spacing w:line="274" w:lineRule="exact"/>
              <w:jc w:val="center"/>
              <w:rPr>
                <w:b/>
              </w:rPr>
            </w:pPr>
            <w:r w:rsidRPr="00CC1072">
              <w:rPr>
                <w:b/>
              </w:rPr>
              <w:t>В т.ч.</w:t>
            </w:r>
          </w:p>
          <w:p w:rsidR="00F2146E" w:rsidRPr="00CC1072" w:rsidRDefault="00F2146E" w:rsidP="00D1719C">
            <w:pPr>
              <w:shd w:val="clear" w:color="auto" w:fill="FFFFFF"/>
              <w:spacing w:line="274" w:lineRule="exact"/>
              <w:jc w:val="center"/>
              <w:rPr>
                <w:b/>
                <w:spacing w:val="-1"/>
              </w:rPr>
            </w:pPr>
            <w:r w:rsidRPr="00CC1072">
              <w:rPr>
                <w:b/>
                <w:spacing w:val="-1"/>
              </w:rPr>
              <w:t>бюджет</w:t>
            </w:r>
          </w:p>
          <w:p w:rsidR="00F2146E" w:rsidRPr="00F16A72" w:rsidRDefault="00F2146E" w:rsidP="00D1719C">
            <w:pPr>
              <w:shd w:val="clear" w:color="auto" w:fill="FFFFFF"/>
              <w:spacing w:line="274" w:lineRule="exact"/>
              <w:jc w:val="center"/>
              <w:rPr>
                <w:b/>
                <w:spacing w:val="-2"/>
              </w:rPr>
            </w:pPr>
            <w:proofErr w:type="spellStart"/>
            <w:r w:rsidRPr="00F16A72">
              <w:rPr>
                <w:b/>
              </w:rPr>
              <w:t>Казского</w:t>
            </w:r>
            <w:proofErr w:type="spellEnd"/>
            <w:r w:rsidRPr="00F16A72">
              <w:rPr>
                <w:b/>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146E" w:rsidRPr="00CC1072" w:rsidRDefault="00F2146E" w:rsidP="00D1719C">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F2146E" w:rsidRPr="00CC1072" w:rsidTr="00993CA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rPr>
                <w:color w:val="000000"/>
              </w:rPr>
            </w:pPr>
            <w:r w:rsidRPr="00CC1072">
              <w:rPr>
                <w:color w:val="000000"/>
              </w:rPr>
              <w:t>Ремонт дорог</w:t>
            </w:r>
          </w:p>
          <w:p w:rsidR="00F2146E" w:rsidRPr="00CC1072" w:rsidRDefault="00F2146E" w:rsidP="00D1719C">
            <w:pPr>
              <w:shd w:val="clear" w:color="auto" w:fill="FFFFFF"/>
              <w:snapToGrid w:val="0"/>
              <w:rPr>
                <w:color w:val="000000"/>
              </w:rPr>
            </w:pPr>
          </w:p>
          <w:p w:rsidR="00F2146E" w:rsidRPr="00CC1072" w:rsidRDefault="00F2146E" w:rsidP="00D1719C">
            <w:pPr>
              <w:shd w:val="clear" w:color="auto" w:fill="FFFFFF"/>
              <w:snapToGrid w:val="0"/>
              <w:rPr>
                <w:color w:val="000000"/>
              </w:rPr>
            </w:pPr>
          </w:p>
          <w:p w:rsidR="00F2146E" w:rsidRPr="00CC1072" w:rsidRDefault="00F2146E" w:rsidP="00D1719C">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F2146E" w:rsidRPr="00AE273A" w:rsidRDefault="00993CA6" w:rsidP="00D1719C">
            <w:pPr>
              <w:shd w:val="clear" w:color="auto" w:fill="FFFFFF"/>
              <w:snapToGrid w:val="0"/>
              <w:ind w:left="-56"/>
              <w:jc w:val="center"/>
            </w:pPr>
            <w:r>
              <w:t>163800,0</w:t>
            </w:r>
          </w:p>
        </w:tc>
        <w:tc>
          <w:tcPr>
            <w:tcW w:w="1495" w:type="dxa"/>
            <w:tcBorders>
              <w:top w:val="single" w:sz="4" w:space="0" w:color="000000"/>
              <w:left w:val="single" w:sz="4" w:space="0" w:color="000000"/>
              <w:bottom w:val="single" w:sz="4" w:space="0" w:color="000000"/>
            </w:tcBorders>
            <w:shd w:val="clear" w:color="auto" w:fill="FFFFFF"/>
          </w:tcPr>
          <w:p w:rsidR="00F2146E" w:rsidRPr="00AE273A" w:rsidRDefault="00F2146E" w:rsidP="00D1719C">
            <w:pPr>
              <w:shd w:val="clear" w:color="auto" w:fill="FFFFFF"/>
              <w:snapToGrid w:val="0"/>
              <w:ind w:right="5"/>
              <w:jc w:val="center"/>
            </w:pPr>
            <w:r w:rsidRPr="00AE273A">
              <w:t>0</w:t>
            </w:r>
          </w:p>
        </w:tc>
        <w:tc>
          <w:tcPr>
            <w:tcW w:w="1980" w:type="dxa"/>
            <w:tcBorders>
              <w:top w:val="single" w:sz="4" w:space="0" w:color="000000"/>
              <w:left w:val="single" w:sz="4" w:space="0" w:color="000000"/>
              <w:bottom w:val="single" w:sz="4" w:space="0" w:color="000000"/>
            </w:tcBorders>
            <w:shd w:val="clear" w:color="auto" w:fill="FFFFFF"/>
          </w:tcPr>
          <w:p w:rsidR="00F2146E" w:rsidRPr="00AE273A" w:rsidRDefault="00993CA6" w:rsidP="00D1719C">
            <w:pPr>
              <w:shd w:val="clear" w:color="auto" w:fill="FFFFFF"/>
              <w:snapToGrid w:val="0"/>
              <w:jc w:val="center"/>
            </w:pPr>
            <w:r>
              <w:t>162800,0</w:t>
            </w:r>
          </w:p>
        </w:tc>
        <w:tc>
          <w:tcPr>
            <w:tcW w:w="1260" w:type="dxa"/>
            <w:tcBorders>
              <w:top w:val="single" w:sz="4" w:space="0" w:color="000000"/>
              <w:left w:val="single" w:sz="4" w:space="0" w:color="000000"/>
              <w:bottom w:val="single" w:sz="4" w:space="0" w:color="000000"/>
            </w:tcBorders>
            <w:shd w:val="clear" w:color="auto" w:fill="FFFFFF"/>
          </w:tcPr>
          <w:p w:rsidR="00F2146E" w:rsidRPr="00AE273A" w:rsidRDefault="00993CA6" w:rsidP="00D1719C">
            <w:pPr>
              <w:shd w:val="clear" w:color="auto" w:fill="FFFFFF"/>
              <w:snapToGrid w:val="0"/>
              <w:jc w:val="center"/>
            </w:pPr>
            <w:r>
              <w:t>1000,0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2146E" w:rsidRPr="00AE273A" w:rsidRDefault="00F2146E" w:rsidP="00D1719C">
            <w:pPr>
              <w:shd w:val="clear" w:color="auto" w:fill="FFFFFF"/>
              <w:snapToGrid w:val="0"/>
              <w:jc w:val="center"/>
            </w:pPr>
            <w:r w:rsidRPr="00AE273A">
              <w:t>0</w:t>
            </w:r>
          </w:p>
        </w:tc>
      </w:tr>
      <w:tr w:rsidR="00F2146E" w:rsidRPr="00CC1072" w:rsidTr="00993CA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2146E" w:rsidRPr="00CC1072" w:rsidRDefault="00F2146E" w:rsidP="00D1719C">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F2146E" w:rsidRPr="00CC1072" w:rsidRDefault="00F2146E" w:rsidP="00D1719C">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F2146E" w:rsidRPr="00AE273A" w:rsidRDefault="00993CA6" w:rsidP="00D1719C">
            <w:pPr>
              <w:shd w:val="clear" w:color="auto" w:fill="FFFFFF"/>
              <w:snapToGrid w:val="0"/>
              <w:jc w:val="center"/>
            </w:pPr>
            <w:r>
              <w:t>37682,3</w:t>
            </w:r>
          </w:p>
        </w:tc>
        <w:tc>
          <w:tcPr>
            <w:tcW w:w="1495" w:type="dxa"/>
            <w:tcBorders>
              <w:top w:val="single" w:sz="4" w:space="0" w:color="000000"/>
              <w:left w:val="single" w:sz="4" w:space="0" w:color="000000"/>
              <w:bottom w:val="single" w:sz="4" w:space="0" w:color="000000"/>
            </w:tcBorders>
            <w:shd w:val="clear" w:color="auto" w:fill="FFFFFF"/>
          </w:tcPr>
          <w:p w:rsidR="00F2146E" w:rsidRPr="00AE273A" w:rsidRDefault="00F2146E" w:rsidP="00D1719C">
            <w:pPr>
              <w:shd w:val="clear" w:color="auto" w:fill="FFFFFF"/>
              <w:snapToGrid w:val="0"/>
              <w:ind w:right="5"/>
              <w:jc w:val="center"/>
            </w:pPr>
            <w:r w:rsidRPr="00AE273A">
              <w:t>0</w:t>
            </w:r>
          </w:p>
        </w:tc>
        <w:tc>
          <w:tcPr>
            <w:tcW w:w="1980" w:type="dxa"/>
            <w:tcBorders>
              <w:top w:val="single" w:sz="4" w:space="0" w:color="000000"/>
              <w:left w:val="single" w:sz="4" w:space="0" w:color="000000"/>
              <w:bottom w:val="single" w:sz="4" w:space="0" w:color="000000"/>
            </w:tcBorders>
            <w:shd w:val="clear" w:color="auto" w:fill="FFFFFF"/>
          </w:tcPr>
          <w:p w:rsidR="00F2146E" w:rsidRPr="00AE273A" w:rsidRDefault="00F2146E" w:rsidP="00D1719C">
            <w:pPr>
              <w:shd w:val="clear" w:color="auto" w:fill="FFFFFF"/>
              <w:snapToGrid w:val="0"/>
              <w:jc w:val="center"/>
            </w:pPr>
            <w:r w:rsidRPr="00AE273A">
              <w:t>0</w:t>
            </w:r>
          </w:p>
        </w:tc>
        <w:tc>
          <w:tcPr>
            <w:tcW w:w="1260" w:type="dxa"/>
            <w:tcBorders>
              <w:top w:val="single" w:sz="4" w:space="0" w:color="000000"/>
              <w:left w:val="single" w:sz="4" w:space="0" w:color="000000"/>
              <w:bottom w:val="single" w:sz="4" w:space="0" w:color="000000"/>
            </w:tcBorders>
            <w:shd w:val="clear" w:color="auto" w:fill="FFFFFF"/>
          </w:tcPr>
          <w:p w:rsidR="00F2146E" w:rsidRPr="00AE273A" w:rsidRDefault="00993CA6" w:rsidP="00D1719C">
            <w:pPr>
              <w:shd w:val="clear" w:color="auto" w:fill="FFFFFF"/>
              <w:snapToGrid w:val="0"/>
              <w:jc w:val="center"/>
            </w:pPr>
            <w:r>
              <w:t>37682,3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2146E" w:rsidRPr="00AE273A" w:rsidRDefault="00F2146E" w:rsidP="00D1719C">
            <w:pPr>
              <w:shd w:val="clear" w:color="auto" w:fill="FFFFFF"/>
              <w:snapToGrid w:val="0"/>
              <w:jc w:val="center"/>
            </w:pPr>
            <w:r w:rsidRPr="00AE273A">
              <w:t>0</w:t>
            </w:r>
          </w:p>
        </w:tc>
      </w:tr>
    </w:tbl>
    <w:p w:rsidR="00F2146E" w:rsidRPr="00CC1072" w:rsidRDefault="00F2146E" w:rsidP="00F2146E">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F2146E" w:rsidRPr="00CC1072" w:rsidRDefault="00F2146E" w:rsidP="00F2146E">
      <w:pPr>
        <w:shd w:val="clear" w:color="auto" w:fill="FFFFFF"/>
        <w:spacing w:line="274" w:lineRule="exact"/>
        <w:ind w:left="67" w:right="130" w:firstLine="768"/>
        <w:jc w:val="both"/>
      </w:pPr>
      <w:r w:rsidRPr="00CC1072">
        <w:rPr>
          <w:spacing w:val="-1"/>
        </w:rPr>
        <w:t xml:space="preserve">Перспективы </w:t>
      </w:r>
      <w:r w:rsidR="00993CA6">
        <w:rPr>
          <w:spacing w:val="-1"/>
        </w:rPr>
        <w:t>городского</w:t>
      </w:r>
      <w:r w:rsidRPr="00CC1072">
        <w:rPr>
          <w:spacing w:val="-1"/>
        </w:rPr>
        <w:t xml:space="preserve"> поселения до 20</w:t>
      </w:r>
      <w:r>
        <w:rPr>
          <w:spacing w:val="-1"/>
        </w:rPr>
        <w:t>27</w:t>
      </w:r>
      <w:r w:rsidRPr="00CC1072">
        <w:rPr>
          <w:spacing w:val="-1"/>
        </w:rPr>
        <w:t xml:space="preserve"> года связаны с </w:t>
      </w:r>
      <w:r w:rsidR="00697A1A">
        <w:rPr>
          <w:spacing w:val="-1"/>
        </w:rPr>
        <w:t xml:space="preserve">созданием курорта мирового уровня и </w:t>
      </w:r>
      <w:r w:rsidRPr="00CC1072">
        <w:rPr>
          <w:spacing w:val="-1"/>
        </w:rPr>
        <w:t>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Pr="00CC1072">
        <w:t>вах</w:t>
      </w:r>
      <w:r w:rsidR="00697A1A">
        <w:t xml:space="preserve"> в отдаленных поселках</w:t>
      </w:r>
      <w:r w:rsidRPr="00CC1072">
        <w:t>.</w:t>
      </w:r>
    </w:p>
    <w:p w:rsidR="00F2146E" w:rsidRPr="00CC1072" w:rsidRDefault="00F2146E" w:rsidP="00F2146E">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 xml:space="preserve">экономического развития </w:t>
      </w:r>
      <w:r w:rsidR="00697A1A">
        <w:rPr>
          <w:spacing w:val="-1"/>
        </w:rPr>
        <w:t>Шерегешского</w:t>
      </w:r>
      <w:r w:rsidRPr="00CC1072">
        <w:rPr>
          <w:spacing w:val="-1"/>
        </w:rPr>
        <w:t xml:space="preserve"> </w:t>
      </w:r>
      <w:r w:rsidR="00697A1A">
        <w:rPr>
          <w:spacing w:val="-1"/>
        </w:rPr>
        <w:t>городского</w:t>
      </w:r>
      <w:r w:rsidRPr="00CC1072">
        <w:rPr>
          <w:spacing w:val="-1"/>
        </w:rPr>
        <w:t xml:space="preserve"> поселения, отмечается следующее:</w:t>
      </w:r>
    </w:p>
    <w:p w:rsidR="00F2146E" w:rsidRPr="00CC1072" w:rsidRDefault="00F2146E" w:rsidP="00F2146E">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F2146E" w:rsidRPr="00CC1072" w:rsidRDefault="00F2146E" w:rsidP="00F2146E">
      <w:pPr>
        <w:widowControl w:val="0"/>
        <w:numPr>
          <w:ilvl w:val="0"/>
          <w:numId w:val="12"/>
        </w:numPr>
        <w:shd w:val="clear" w:color="auto" w:fill="FFFFFF"/>
        <w:tabs>
          <w:tab w:val="left" w:pos="917"/>
        </w:tabs>
        <w:suppressAutoHyphens/>
        <w:autoSpaceDE w:val="0"/>
        <w:spacing w:line="274" w:lineRule="exact"/>
        <w:ind w:left="782"/>
      </w:pPr>
      <w:r w:rsidRPr="00CC1072">
        <w:lastRenderedPageBreak/>
        <w:t xml:space="preserve">транспортная доступность </w:t>
      </w:r>
      <w:r w:rsidR="00697A1A">
        <w:t xml:space="preserve">отдаленных </w:t>
      </w:r>
      <w:r w:rsidRPr="00CC1072">
        <w:t xml:space="preserve">населенных пунктов поселения </w:t>
      </w:r>
      <w:r w:rsidR="00697A1A">
        <w:t>практически отсутствует</w:t>
      </w:r>
      <w:r w:rsidRPr="00CC1072">
        <w:t>;</w:t>
      </w:r>
    </w:p>
    <w:p w:rsidR="00F2146E" w:rsidRPr="00CC1072" w:rsidRDefault="00F2146E" w:rsidP="00F2146E">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F2146E" w:rsidRPr="00CC1072" w:rsidRDefault="00F2146E" w:rsidP="00F2146E">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F2146E" w:rsidRPr="00CC1072" w:rsidRDefault="00697A1A" w:rsidP="00F2146E">
      <w:pPr>
        <w:shd w:val="clear" w:color="auto" w:fill="FFFFFF"/>
        <w:jc w:val="both"/>
        <w:rPr>
          <w:b/>
          <w:bCs/>
        </w:rPr>
      </w:pPr>
      <w:r>
        <w:rPr>
          <w:spacing w:val="-1"/>
        </w:rPr>
        <w:t xml:space="preserve">             - </w:t>
      </w:r>
      <w:r w:rsidR="00F2146E" w:rsidRPr="00CC1072">
        <w:rPr>
          <w:spacing w:val="-1"/>
        </w:rPr>
        <w:t xml:space="preserve">доходы населения на уровне </w:t>
      </w:r>
      <w:proofErr w:type="gramStart"/>
      <w:r w:rsidR="00F2146E" w:rsidRPr="00CC1072">
        <w:rPr>
          <w:spacing w:val="-1"/>
        </w:rPr>
        <w:t>средних</w:t>
      </w:r>
      <w:proofErr w:type="gramEnd"/>
      <w:r w:rsidR="00F2146E" w:rsidRPr="00CC1072">
        <w:rPr>
          <w:spacing w:val="-1"/>
        </w:rPr>
        <w:t xml:space="preserve"> по району.</w:t>
      </w:r>
    </w:p>
    <w:p w:rsidR="00F2146E" w:rsidRPr="00CC1072" w:rsidRDefault="00F2146E" w:rsidP="00F2146E">
      <w:pPr>
        <w:shd w:val="clear" w:color="auto" w:fill="FFFFFF"/>
        <w:jc w:val="both"/>
        <w:rPr>
          <w:b/>
          <w:bCs/>
        </w:rPr>
      </w:pPr>
    </w:p>
    <w:p w:rsidR="00F2146E" w:rsidRPr="00CC1072" w:rsidRDefault="00F2146E" w:rsidP="00F2146E">
      <w:pPr>
        <w:shd w:val="clear" w:color="auto" w:fill="FFFFFF"/>
        <w:jc w:val="both"/>
        <w:rPr>
          <w:b/>
          <w:bCs/>
          <w:sz w:val="28"/>
          <w:szCs w:val="28"/>
        </w:rPr>
      </w:pPr>
    </w:p>
    <w:p w:rsidR="00F2146E" w:rsidRPr="00CC1072" w:rsidRDefault="00F2146E" w:rsidP="00F2146E">
      <w:pPr>
        <w:pStyle w:val="a4"/>
        <w:spacing w:before="0" w:beforeAutospacing="0" w:after="150" w:afterAutospacing="0" w:line="238" w:lineRule="atLeast"/>
        <w:rPr>
          <w:b/>
          <w:color w:val="242424"/>
          <w:sz w:val="28"/>
          <w:szCs w:val="28"/>
        </w:rPr>
      </w:pPr>
      <w:r w:rsidRPr="00CC1072">
        <w:rPr>
          <w:b/>
          <w:color w:val="242424"/>
          <w:sz w:val="28"/>
          <w:szCs w:val="28"/>
        </w:rPr>
        <w:t>7. Оценка эффективности мероприятий развития транспортной инфраструктуры.</w:t>
      </w:r>
    </w:p>
    <w:p w:rsidR="00F2146E" w:rsidRPr="00CC1072" w:rsidRDefault="00F2146E" w:rsidP="00F2146E">
      <w:pPr>
        <w:shd w:val="clear" w:color="auto" w:fill="FFFFFF"/>
        <w:spacing w:line="240" w:lineRule="atLeast"/>
        <w:jc w:val="both"/>
        <w:rPr>
          <w:bCs/>
        </w:rPr>
      </w:pPr>
      <w:r w:rsidRPr="00CC1072">
        <w:rPr>
          <w:bCs/>
        </w:rPr>
        <w:t xml:space="preserve">- развитие транспортной инфраструктуры поселения </w:t>
      </w:r>
    </w:p>
    <w:p w:rsidR="00F2146E" w:rsidRPr="00CC1072" w:rsidRDefault="00F2146E" w:rsidP="00F2146E">
      <w:pPr>
        <w:shd w:val="clear" w:color="auto" w:fill="FFFFFF"/>
        <w:spacing w:line="240" w:lineRule="atLeast"/>
        <w:jc w:val="both"/>
        <w:rPr>
          <w:bCs/>
        </w:rPr>
      </w:pPr>
      <w:r w:rsidRPr="00CC1072">
        <w:rPr>
          <w:bCs/>
        </w:rPr>
        <w:t>-</w:t>
      </w:r>
      <w:proofErr w:type="gramStart"/>
      <w:r w:rsidRPr="00CC1072">
        <w:rPr>
          <w:bCs/>
        </w:rPr>
        <w:t>сбалансированное</w:t>
      </w:r>
      <w:proofErr w:type="gramEnd"/>
      <w:r w:rsidRPr="00CC1072">
        <w:rPr>
          <w:bCs/>
        </w:rPr>
        <w:t xml:space="preserve"> и скоординированное с иными сферами жизни деятельности</w:t>
      </w:r>
    </w:p>
    <w:p w:rsidR="00F2146E" w:rsidRPr="00CC1072" w:rsidRDefault="00F2146E" w:rsidP="00F2146E">
      <w:pPr>
        <w:shd w:val="clear" w:color="auto" w:fill="FFFFFF"/>
        <w:spacing w:line="240" w:lineRule="atLeast"/>
        <w:jc w:val="both"/>
        <w:rPr>
          <w:bCs/>
        </w:rPr>
      </w:pPr>
      <w:r w:rsidRPr="00CC1072">
        <w:rPr>
          <w:bCs/>
        </w:rPr>
        <w:t>- формирование условий для социально- экономического развития</w:t>
      </w:r>
    </w:p>
    <w:p w:rsidR="00F2146E" w:rsidRPr="00CC1072" w:rsidRDefault="00F2146E" w:rsidP="00F2146E">
      <w:pPr>
        <w:shd w:val="clear" w:color="auto" w:fill="FFFFFF"/>
        <w:spacing w:line="240" w:lineRule="atLeast"/>
        <w:jc w:val="both"/>
        <w:rPr>
          <w:bCs/>
        </w:rPr>
      </w:pPr>
      <w:r w:rsidRPr="00CC1072">
        <w:rPr>
          <w:bCs/>
        </w:rPr>
        <w:t xml:space="preserve">-повышение безопасности </w:t>
      </w:r>
    </w:p>
    <w:p w:rsidR="00F2146E" w:rsidRPr="00CC1072" w:rsidRDefault="00F2146E" w:rsidP="00F2146E">
      <w:pPr>
        <w:shd w:val="clear" w:color="auto" w:fill="FFFFFF"/>
        <w:spacing w:line="240" w:lineRule="atLeast"/>
        <w:jc w:val="both"/>
        <w:rPr>
          <w:bCs/>
        </w:rPr>
      </w:pPr>
      <w:r w:rsidRPr="00CC1072">
        <w:rPr>
          <w:bCs/>
        </w:rPr>
        <w:t xml:space="preserve">-качество эффективности транспортного обслуживания населения, юридических лиц и </w:t>
      </w:r>
      <w:r>
        <w:rPr>
          <w:bCs/>
        </w:rPr>
        <w:t>индивидуальных предпринимателей</w:t>
      </w:r>
      <w:r w:rsidRPr="00CC1072">
        <w:rPr>
          <w:bCs/>
        </w:rPr>
        <w:t xml:space="preserve">, осуществляющих экономическую деятельность  </w:t>
      </w:r>
    </w:p>
    <w:p w:rsidR="00F2146E" w:rsidRPr="00CC1072" w:rsidRDefault="00F2146E" w:rsidP="00F2146E">
      <w:pPr>
        <w:shd w:val="clear" w:color="auto" w:fill="FFFFFF"/>
        <w:spacing w:line="240" w:lineRule="atLeast"/>
        <w:jc w:val="both"/>
        <w:rPr>
          <w:bCs/>
        </w:rPr>
      </w:pPr>
      <w:r w:rsidRPr="00CC1072">
        <w:t>-снижение негативного воздействия транспортной инфраструктуры на окружающую среду поселения.</w:t>
      </w:r>
    </w:p>
    <w:p w:rsidR="00F2146E" w:rsidRDefault="00F2146E" w:rsidP="00F2146E">
      <w:pPr>
        <w:pStyle w:val="a4"/>
        <w:spacing w:before="0" w:beforeAutospacing="0" w:after="150" w:afterAutospacing="0" w:line="238" w:lineRule="atLeast"/>
        <w:rPr>
          <w:color w:val="242424"/>
          <w:sz w:val="20"/>
          <w:szCs w:val="20"/>
        </w:rPr>
      </w:pPr>
    </w:p>
    <w:p w:rsidR="00F2146E" w:rsidRPr="00CC1072" w:rsidRDefault="00F2146E" w:rsidP="00F2146E">
      <w:pPr>
        <w:pStyle w:val="a4"/>
        <w:spacing w:before="0" w:beforeAutospacing="0" w:after="150" w:afterAutospacing="0" w:line="238" w:lineRule="atLeast"/>
        <w:rPr>
          <w:color w:val="242424"/>
          <w:sz w:val="20"/>
          <w:szCs w:val="20"/>
        </w:rPr>
      </w:pPr>
    </w:p>
    <w:p w:rsidR="00F2146E" w:rsidRPr="00CC1072" w:rsidRDefault="00F2146E" w:rsidP="00F2146E">
      <w:pPr>
        <w:pStyle w:val="a4"/>
        <w:spacing w:before="0" w:beforeAutospacing="0" w:after="150" w:afterAutospacing="0" w:line="238" w:lineRule="atLeast"/>
        <w:rPr>
          <w:b/>
          <w:color w:val="242424"/>
          <w:sz w:val="28"/>
          <w:szCs w:val="28"/>
        </w:rPr>
      </w:pPr>
      <w:r w:rsidRPr="00CC107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697A1A">
        <w:rPr>
          <w:b/>
          <w:color w:val="242424"/>
        </w:rPr>
        <w:t>Шерегешского городского</w:t>
      </w:r>
      <w:r w:rsidRPr="00CC1072">
        <w:rPr>
          <w:b/>
          <w:color w:val="242424"/>
        </w:rPr>
        <w:t xml:space="preserve"> поселения</w:t>
      </w:r>
      <w:r w:rsidRPr="00CC1072">
        <w:rPr>
          <w:b/>
          <w:color w:val="242424"/>
          <w:sz w:val="28"/>
          <w:szCs w:val="28"/>
        </w:rPr>
        <w:t>.</w:t>
      </w:r>
    </w:p>
    <w:p w:rsidR="00F2146E" w:rsidRPr="00CC1072" w:rsidRDefault="00F2146E" w:rsidP="00F2146E">
      <w:pPr>
        <w:ind w:firstLine="708"/>
        <w:jc w:val="both"/>
      </w:pPr>
      <w:r w:rsidRPr="00CC1072">
        <w:t xml:space="preserve">Администрация </w:t>
      </w:r>
      <w:r w:rsidR="00697A1A">
        <w:t>Шерегешского городского</w:t>
      </w:r>
      <w:r w:rsidRPr="00CC1072">
        <w:t xml:space="preserve"> поселения 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2146E" w:rsidRPr="00CC1072" w:rsidRDefault="00F2146E" w:rsidP="00F2146E">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F2146E" w:rsidRPr="00CC1072" w:rsidRDefault="00F2146E" w:rsidP="00F2146E">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F2146E" w:rsidRPr="00CC1072" w:rsidRDefault="00F2146E" w:rsidP="00F2146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F2146E" w:rsidRPr="00CC1072" w:rsidRDefault="00F2146E" w:rsidP="00F2146E">
      <w:pPr>
        <w:ind w:firstLine="708"/>
        <w:jc w:val="both"/>
      </w:pPr>
      <w:r w:rsidRPr="00CC1072">
        <w:t>Программа разрабатывается сроком на 1</w:t>
      </w:r>
      <w:r>
        <w:t>0</w:t>
      </w:r>
      <w:r w:rsidRPr="00CC1072">
        <w:t xml:space="preserve"> лет и подлежит корректировке ежегодно.</w:t>
      </w:r>
    </w:p>
    <w:p w:rsidR="00F2146E" w:rsidRPr="00CC1072" w:rsidRDefault="00F2146E" w:rsidP="00F2146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2146E" w:rsidRPr="00CC1072" w:rsidRDefault="00F2146E" w:rsidP="00F2146E">
      <w:pPr>
        <w:ind w:firstLine="708"/>
        <w:jc w:val="both"/>
      </w:pPr>
      <w:r w:rsidRPr="00CC1072">
        <w:t>Мониторинг и корректировка Программы осуществляется на основании следующих нормативных документов.</w:t>
      </w:r>
    </w:p>
    <w:p w:rsidR="00F2146E" w:rsidRPr="00CC1072" w:rsidRDefault="00F2146E" w:rsidP="00F2146E">
      <w:pPr>
        <w:ind w:firstLine="708"/>
        <w:jc w:val="both"/>
      </w:pPr>
      <w:r w:rsidRPr="00CC1072">
        <w:t>Мониторинг Программы включает следующие этапы:</w:t>
      </w:r>
    </w:p>
    <w:p w:rsidR="00F2146E" w:rsidRPr="00CC1072" w:rsidRDefault="00F2146E" w:rsidP="00F2146E">
      <w:pPr>
        <w:ind w:firstLine="540"/>
        <w:jc w:val="both"/>
      </w:pPr>
      <w:r w:rsidRPr="00CC1072">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2146E" w:rsidRPr="00CC1072" w:rsidRDefault="00F2146E" w:rsidP="00F2146E">
      <w:pPr>
        <w:ind w:firstLine="540"/>
        <w:jc w:val="both"/>
      </w:pPr>
      <w:r w:rsidRPr="00CC1072">
        <w:t>2.Вверификация данных;</w:t>
      </w:r>
    </w:p>
    <w:p w:rsidR="00F2146E" w:rsidRPr="00CC1072" w:rsidRDefault="00F2146E" w:rsidP="00F2146E">
      <w:pPr>
        <w:ind w:firstLine="540"/>
        <w:jc w:val="both"/>
      </w:pPr>
      <w:r w:rsidRPr="00CC1072">
        <w:lastRenderedPageBreak/>
        <w:t>3.Анализ данных о результатах проводимых преобразований транспортной  инфраструктуры.</w:t>
      </w:r>
    </w:p>
    <w:p w:rsidR="00F2146E" w:rsidRPr="00CC1072" w:rsidRDefault="00F2146E" w:rsidP="00F2146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2146E" w:rsidRPr="00CC1072" w:rsidRDefault="00F2146E" w:rsidP="00F2146E">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877C2" w:rsidRDefault="005877C2" w:rsidP="00F2146E"/>
    <w:sectPr w:rsidR="005877C2" w:rsidSect="00587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5"/>
  </w:num>
  <w:num w:numId="6">
    <w:abstractNumId w:val="14"/>
  </w:num>
  <w:num w:numId="7">
    <w:abstractNumId w:val="9"/>
  </w:num>
  <w:num w:numId="8">
    <w:abstractNumId w:val="17"/>
  </w:num>
  <w:num w:numId="9">
    <w:abstractNumId w:val="10"/>
  </w:num>
  <w:num w:numId="10">
    <w:abstractNumId w:val="2"/>
  </w:num>
  <w:num w:numId="11">
    <w:abstractNumId w:val="4"/>
  </w:num>
  <w:num w:numId="12">
    <w:abstractNumId w:val="0"/>
  </w:num>
  <w:num w:numId="13">
    <w:abstractNumId w:val="5"/>
  </w:num>
  <w:num w:numId="14">
    <w:abstractNumId w:val="13"/>
  </w:num>
  <w:num w:numId="15">
    <w:abstractNumId w:val="16"/>
  </w:num>
  <w:num w:numId="16">
    <w:abstractNumId w:val="8"/>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2146E"/>
    <w:rsid w:val="001B41E1"/>
    <w:rsid w:val="00262199"/>
    <w:rsid w:val="00406C4A"/>
    <w:rsid w:val="004E7D3B"/>
    <w:rsid w:val="005877C2"/>
    <w:rsid w:val="005D1621"/>
    <w:rsid w:val="00697A1A"/>
    <w:rsid w:val="006A6582"/>
    <w:rsid w:val="006F0BF4"/>
    <w:rsid w:val="006F2DEC"/>
    <w:rsid w:val="007A29BB"/>
    <w:rsid w:val="00922E4D"/>
    <w:rsid w:val="00993429"/>
    <w:rsid w:val="00993CA6"/>
    <w:rsid w:val="00A134EF"/>
    <w:rsid w:val="00A7368D"/>
    <w:rsid w:val="00AC77D2"/>
    <w:rsid w:val="00BC4370"/>
    <w:rsid w:val="00BE4F5D"/>
    <w:rsid w:val="00C83571"/>
    <w:rsid w:val="00D1719C"/>
    <w:rsid w:val="00D52FB3"/>
    <w:rsid w:val="00D81EFA"/>
    <w:rsid w:val="00D87695"/>
    <w:rsid w:val="00E3365C"/>
    <w:rsid w:val="00E73F49"/>
    <w:rsid w:val="00EB7694"/>
    <w:rsid w:val="00EF30BA"/>
    <w:rsid w:val="00F2146E"/>
    <w:rsid w:val="00F67A7F"/>
    <w:rsid w:val="00FC4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4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2146E"/>
    <w:pPr>
      <w:keepNext/>
      <w:spacing w:before="240" w:after="60"/>
      <w:outlineLvl w:val="0"/>
    </w:pPr>
    <w:rPr>
      <w:rFonts w:ascii="Arial" w:hAnsi="Arial" w:cs="Arial"/>
      <w:b/>
      <w:bCs/>
      <w:kern w:val="32"/>
      <w:sz w:val="32"/>
      <w:szCs w:val="32"/>
    </w:rPr>
  </w:style>
  <w:style w:type="paragraph" w:styleId="3">
    <w:name w:val="heading 3"/>
    <w:basedOn w:val="a0"/>
    <w:link w:val="30"/>
    <w:qFormat/>
    <w:rsid w:val="00F2146E"/>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46E"/>
    <w:rPr>
      <w:rFonts w:ascii="Arial" w:eastAsia="Times New Roman" w:hAnsi="Arial" w:cs="Arial"/>
      <w:b/>
      <w:bCs/>
      <w:kern w:val="32"/>
      <w:sz w:val="32"/>
      <w:szCs w:val="32"/>
      <w:lang w:eastAsia="ru-RU"/>
    </w:rPr>
  </w:style>
  <w:style w:type="character" w:customStyle="1" w:styleId="30">
    <w:name w:val="Заголовок 3 Знак"/>
    <w:basedOn w:val="a1"/>
    <w:link w:val="3"/>
    <w:rsid w:val="00F2146E"/>
    <w:rPr>
      <w:rFonts w:ascii="Times New Roman" w:eastAsia="Times New Roman" w:hAnsi="Times New Roman" w:cs="Times New Roman"/>
      <w:b/>
      <w:bCs/>
      <w:sz w:val="27"/>
      <w:szCs w:val="27"/>
      <w:lang w:eastAsia="ru-RU"/>
    </w:rPr>
  </w:style>
  <w:style w:type="paragraph" w:styleId="a4">
    <w:name w:val="Normal (Web)"/>
    <w:basedOn w:val="a0"/>
    <w:rsid w:val="00F2146E"/>
    <w:pPr>
      <w:spacing w:before="100" w:beforeAutospacing="1" w:after="100" w:afterAutospacing="1"/>
    </w:pPr>
  </w:style>
  <w:style w:type="character" w:customStyle="1" w:styleId="apple-converted-space">
    <w:name w:val="apple-converted-space"/>
    <w:basedOn w:val="a1"/>
    <w:rsid w:val="00F2146E"/>
  </w:style>
  <w:style w:type="character" w:styleId="a5">
    <w:name w:val="Hyperlink"/>
    <w:rsid w:val="00F2146E"/>
    <w:rPr>
      <w:color w:val="0000FF"/>
      <w:u w:val="single"/>
    </w:rPr>
  </w:style>
  <w:style w:type="paragraph" w:customStyle="1" w:styleId="11">
    <w:name w:val="Без интервала1"/>
    <w:rsid w:val="00F2146E"/>
    <w:pPr>
      <w:suppressAutoHyphens/>
      <w:spacing w:after="0" w:line="240" w:lineRule="auto"/>
    </w:pPr>
    <w:rPr>
      <w:rFonts w:ascii="Arial" w:eastAsia="Arial" w:hAnsi="Arial" w:cs="Times New Roman"/>
      <w:sz w:val="24"/>
      <w:lang w:eastAsia="ar-SA"/>
    </w:rPr>
  </w:style>
  <w:style w:type="paragraph" w:customStyle="1" w:styleId="ConsPlusCell">
    <w:name w:val="ConsPlusCell"/>
    <w:rsid w:val="00F2146E"/>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2146E"/>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F2146E"/>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F2146E"/>
    <w:rPr>
      <w:rFonts w:ascii="Calibri" w:eastAsia="Times New Roman" w:hAnsi="Calibri" w:cs="Calibri"/>
      <w:lang w:eastAsia="ru-RU"/>
    </w:rPr>
  </w:style>
  <w:style w:type="paragraph" w:customStyle="1" w:styleId="13">
    <w:name w:val="Обычный1"/>
    <w:rsid w:val="00F2146E"/>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F2146E"/>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2146E"/>
    <w:rPr>
      <w:rFonts w:ascii="Times New Roman" w:eastAsia="Times New Roman" w:hAnsi="Times New Roman" w:cs="Times New Roman"/>
      <w:b/>
      <w:bCs/>
      <w:sz w:val="24"/>
      <w:szCs w:val="24"/>
      <w:lang w:eastAsia="ru-RU"/>
    </w:rPr>
  </w:style>
  <w:style w:type="paragraph" w:styleId="a">
    <w:name w:val="List"/>
    <w:basedOn w:val="a0"/>
    <w:link w:val="a9"/>
    <w:rsid w:val="00F2146E"/>
    <w:pPr>
      <w:numPr>
        <w:numId w:val="8"/>
      </w:numPr>
      <w:spacing w:after="60"/>
      <w:jc w:val="both"/>
    </w:pPr>
    <w:rPr>
      <w:snapToGrid w:val="0"/>
    </w:rPr>
  </w:style>
  <w:style w:type="character" w:customStyle="1" w:styleId="a9">
    <w:name w:val="Список Знак"/>
    <w:link w:val="a"/>
    <w:rsid w:val="00F2146E"/>
    <w:rPr>
      <w:rFonts w:ascii="Times New Roman" w:eastAsia="Times New Roman" w:hAnsi="Times New Roman" w:cs="Times New Roman"/>
      <w:snapToGrid w:val="0"/>
      <w:sz w:val="24"/>
      <w:szCs w:val="24"/>
    </w:rPr>
  </w:style>
  <w:style w:type="paragraph" w:customStyle="1" w:styleId="aa">
    <w:name w:val="Таблица"/>
    <w:basedOn w:val="a0"/>
    <w:rsid w:val="00F2146E"/>
    <w:pPr>
      <w:suppressAutoHyphens/>
      <w:jc w:val="both"/>
    </w:pPr>
    <w:rPr>
      <w:rFonts w:eastAsia="Calibri"/>
      <w:b/>
      <w:szCs w:val="22"/>
      <w:lang w:eastAsia="ar-SA"/>
    </w:rPr>
  </w:style>
  <w:style w:type="paragraph" w:styleId="ab">
    <w:name w:val="Title"/>
    <w:basedOn w:val="a0"/>
    <w:next w:val="ac"/>
    <w:link w:val="ad"/>
    <w:qFormat/>
    <w:rsid w:val="00F2146E"/>
    <w:pPr>
      <w:suppressAutoHyphens/>
      <w:jc w:val="center"/>
    </w:pPr>
    <w:rPr>
      <w:sz w:val="28"/>
      <w:szCs w:val="20"/>
      <w:lang w:eastAsia="ar-SA"/>
    </w:rPr>
  </w:style>
  <w:style w:type="character" w:customStyle="1" w:styleId="ad">
    <w:name w:val="Название Знак"/>
    <w:basedOn w:val="a1"/>
    <w:link w:val="ab"/>
    <w:rsid w:val="00F2146E"/>
    <w:rPr>
      <w:rFonts w:ascii="Times New Roman" w:eastAsia="Times New Roman" w:hAnsi="Times New Roman" w:cs="Times New Roman"/>
      <w:sz w:val="28"/>
      <w:szCs w:val="20"/>
      <w:lang w:eastAsia="ar-SA"/>
    </w:rPr>
  </w:style>
  <w:style w:type="paragraph" w:styleId="ac">
    <w:name w:val="Subtitle"/>
    <w:basedOn w:val="a0"/>
    <w:next w:val="ae"/>
    <w:link w:val="af"/>
    <w:qFormat/>
    <w:rsid w:val="00F2146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2146E"/>
    <w:rPr>
      <w:rFonts w:ascii="Arial" w:eastAsia="Microsoft YaHei" w:hAnsi="Arial" w:cs="Mangal"/>
      <w:i/>
      <w:iCs/>
      <w:sz w:val="28"/>
      <w:szCs w:val="28"/>
      <w:lang w:eastAsia="ar-SA"/>
    </w:rPr>
  </w:style>
  <w:style w:type="paragraph" w:styleId="ae">
    <w:name w:val="Body Text"/>
    <w:basedOn w:val="a0"/>
    <w:link w:val="af0"/>
    <w:rsid w:val="00F2146E"/>
    <w:pPr>
      <w:spacing w:after="120"/>
    </w:pPr>
  </w:style>
  <w:style w:type="character" w:customStyle="1" w:styleId="af0">
    <w:name w:val="Основной текст Знак"/>
    <w:basedOn w:val="a1"/>
    <w:link w:val="ae"/>
    <w:rsid w:val="00F2146E"/>
    <w:rPr>
      <w:rFonts w:ascii="Times New Roman" w:eastAsia="Times New Roman" w:hAnsi="Times New Roman" w:cs="Times New Roman"/>
      <w:sz w:val="24"/>
      <w:szCs w:val="24"/>
      <w:lang w:eastAsia="ru-RU"/>
    </w:rPr>
  </w:style>
  <w:style w:type="paragraph" w:customStyle="1" w:styleId="ConsPlusNormal">
    <w:name w:val="ConsPlusNormal"/>
    <w:rsid w:val="00F21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Plain Text"/>
    <w:basedOn w:val="a0"/>
    <w:link w:val="af2"/>
    <w:rsid w:val="00F2146E"/>
    <w:rPr>
      <w:rFonts w:ascii="Courier New" w:hAnsi="Courier New"/>
      <w:sz w:val="20"/>
      <w:szCs w:val="20"/>
    </w:rPr>
  </w:style>
  <w:style w:type="character" w:customStyle="1" w:styleId="af2">
    <w:name w:val="Текст Знак"/>
    <w:basedOn w:val="a1"/>
    <w:link w:val="af1"/>
    <w:rsid w:val="00F2146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F507-CC1A-46C1-83C4-8E402B15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4419</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6</cp:revision>
  <cp:lastPrinted>2018-01-11T08:42:00Z</cp:lastPrinted>
  <dcterms:created xsi:type="dcterms:W3CDTF">2017-10-11T04:25:00Z</dcterms:created>
  <dcterms:modified xsi:type="dcterms:W3CDTF">2018-01-11T08:43:00Z</dcterms:modified>
</cp:coreProperties>
</file>